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DDE94">
      <w:pPr>
        <w:jc w:val="left"/>
        <w:rPr>
          <w:rFonts w:hint="eastAsia"/>
        </w:rPr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</w:rPr>
        <w:t>附件:</w:t>
      </w:r>
    </w:p>
    <w:p w14:paraId="04BD63AE">
      <w:pPr>
        <w:ind w:firstLine="361" w:firstLineChars="100"/>
        <w:rPr>
          <w:rFonts w:hint="eastAsia" w:ascii="宋体" w:hAnsi="宋体" w:eastAsia="宋体" w:cs="华文宋体"/>
          <w:b/>
          <w:bCs/>
          <w:sz w:val="36"/>
          <w:szCs w:val="36"/>
        </w:rPr>
      </w:pPr>
    </w:p>
    <w:p w14:paraId="25EB197B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  <w:r>
        <w:rPr>
          <w:rFonts w:ascii="宋体" w:hAnsi="宋体" w:eastAsia="宋体" w:cs="宋体"/>
          <w:color w:val="000000"/>
          <w:kern w:val="0"/>
          <w:sz w:val="22"/>
          <w:szCs w:val="22"/>
        </w:rPr>
        <w:drawing>
          <wp:inline distT="0" distB="0" distL="114300" distR="114300">
            <wp:extent cx="5839460" cy="7659370"/>
            <wp:effectExtent l="0" t="0" r="8890" b="17780"/>
            <wp:docPr id="4" name="图片 1" descr="175039896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7503989609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1AD91"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 w14:paraId="3EEF9F8F"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 w14:paraId="0F65FA45"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</w:p>
    <w:p w14:paraId="5B66F73C"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36"/>
          <w:szCs w:val="36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二道河子水库管理范围和保护范围整体影像</w:t>
      </w:r>
    </w:p>
    <w:p w14:paraId="003FA157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045DC952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5D3B2EAB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  <w:r>
        <w:rPr>
          <w:rFonts w:ascii="宋体" w:hAnsi="宋体" w:eastAsia="宋体" w:cs="宋体"/>
          <w:color w:val="000000"/>
          <w:kern w:val="0"/>
          <w:sz w:val="22"/>
          <w:szCs w:val="22"/>
        </w:rPr>
        <w:drawing>
          <wp:inline distT="0" distB="0" distL="114300" distR="114300">
            <wp:extent cx="5672455" cy="6270625"/>
            <wp:effectExtent l="0" t="0" r="4445" b="15875"/>
            <wp:docPr id="1" name="图片 2" descr="175040057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7504005720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627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0E432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2FB076F5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2AC99C78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3D4F0E5C"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36"/>
          <w:szCs w:val="36"/>
        </w:rPr>
      </w:pPr>
    </w:p>
    <w:p w14:paraId="5401A3CC"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二道河子水库管理范围影像</w:t>
      </w:r>
    </w:p>
    <w:p w14:paraId="019B5078"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36"/>
          <w:szCs w:val="36"/>
        </w:rPr>
      </w:pPr>
    </w:p>
    <w:p w14:paraId="28B86CC5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  <w:bookmarkStart w:id="0" w:name="_GoBack"/>
      <w:r>
        <w:rPr>
          <w:rFonts w:ascii="宋体" w:hAnsi="宋体" w:eastAsia="宋体" w:cs="宋体"/>
          <w:color w:val="000000"/>
          <w:kern w:val="0"/>
          <w:sz w:val="22"/>
          <w:szCs w:val="22"/>
        </w:rPr>
        <w:drawing>
          <wp:inline distT="0" distB="0" distL="114300" distR="114300">
            <wp:extent cx="5418455" cy="6481445"/>
            <wp:effectExtent l="0" t="0" r="10795" b="14605"/>
            <wp:docPr id="3" name="图片 3" descr="175040070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04007031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648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D4C0AEE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17E00FCF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25F83C92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04A4AB1A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5451B7D9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3B54DDAB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6566658A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59975DAA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367DE4B8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0D2892B8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</w:p>
    <w:p w14:paraId="576F496E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</w:rPr>
        <w:t>二道河子水库保护范围影像</w:t>
      </w:r>
    </w:p>
    <w:p w14:paraId="45CDDEA9">
      <w:pPr>
        <w:widowControl/>
        <w:jc w:val="center"/>
        <w:rPr>
          <w:rFonts w:hint="eastAsia" w:ascii="宋体" w:hAnsi="宋体" w:eastAsia="宋体" w:cs="宋体"/>
          <w:color w:val="000000"/>
          <w:kern w:val="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kern w:val="0"/>
          <w:sz w:val="22"/>
          <w:szCs w:val="22"/>
        </w:rPr>
        <w:drawing>
          <wp:inline distT="0" distB="0" distL="114300" distR="114300">
            <wp:extent cx="4944110" cy="6924040"/>
            <wp:effectExtent l="0" t="0" r="8890" b="10160"/>
            <wp:docPr id="5" name="图片 5" descr="保护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保护范围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69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1F78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2C5871"/>
    <w:rsid w:val="5B2C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8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2025-07-16T07:30:00Z</dcterms:created>
  <dc:creator>李玉凤</dc:creator>
  <cp:lastModifiedBy>李玉凤</cp:lastModifiedBy>
  <dcterms:modified xsi:type="dcterms:W3CDTF">2025-07-16T07:36:39Z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2C0E7CE88A334982AD45C64B0A27C9BD_11</vt:lpwstr>
  </property>
  <property fmtid="{D5CDD505-2E9C-101B-9397-08002B2CF9AE}" pid="4" name="KSOTemplateDocerSaveRecord">
    <vt:lpwstr>eyJoZGlkIjoiNWUzMTJiYWQxNmJiNDk3MjIxOGMwYTc1ZjVmMzdmYzgiLCJ1c2VySWQiOiIxMTUwMDU2OTE1In0=</vt:lpwstr>
  </property>
</Properties>
</file>