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2" w:line="370" w:lineRule="auto"/>
        <w:ind w:right="7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11"/>
          <w:sz w:val="32"/>
          <w:szCs w:val="32"/>
          <w:lang w:val="en-US" w:eastAsia="zh-CN"/>
        </w:rPr>
        <w:t>2</w:t>
      </w:r>
    </w:p>
    <w:p>
      <w:pPr>
        <w:spacing w:before="180" w:line="219" w:lineRule="auto"/>
        <w:ind w:left="2076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取消和下放职权事项清单</w:t>
      </w:r>
    </w:p>
    <w:bookmarkEnd w:id="0"/>
    <w:p>
      <w:pPr>
        <w:spacing w:before="65" w:line="191" w:lineRule="auto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spacing w:before="65" w:line="191" w:lineRule="auto"/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部门(单位)盖章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 xml:space="preserve">                                     </w:t>
      </w:r>
      <w:r>
        <w:rPr>
          <w:rFonts w:ascii="仿宋" w:hAnsi="仿宋" w:eastAsia="仿宋" w:cs="仿宋"/>
          <w:spacing w:val="-10"/>
          <w:sz w:val="32"/>
          <w:szCs w:val="32"/>
        </w:rPr>
        <w:t>填表时间：</w:t>
      </w:r>
    </w:p>
    <w:p>
      <w:pPr>
        <w:spacing w:before="65" w:line="191" w:lineRule="auto"/>
        <w:rPr>
          <w:rFonts w:ascii="仿宋" w:hAnsi="仿宋" w:eastAsia="仿宋" w:cs="仿宋"/>
          <w:spacing w:val="-10"/>
          <w:sz w:val="32"/>
          <w:szCs w:val="32"/>
        </w:rPr>
      </w:pPr>
    </w:p>
    <w:tbl>
      <w:tblPr>
        <w:tblStyle w:val="4"/>
        <w:tblW w:w="875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808"/>
        <w:gridCol w:w="1029"/>
        <w:gridCol w:w="1009"/>
        <w:gridCol w:w="1028"/>
        <w:gridCol w:w="1029"/>
        <w:gridCol w:w="101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0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事项名称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spacing w:before="284" w:line="219" w:lineRule="auto"/>
              <w:ind w:left="5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事项类别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取消和</w:t>
            </w:r>
          </w:p>
          <w:p>
            <w:pPr>
              <w:spacing w:before="64" w:line="221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下放的</w:t>
            </w:r>
          </w:p>
          <w:p>
            <w:pPr>
              <w:spacing w:before="77" w:line="223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理由或</w:t>
            </w:r>
          </w:p>
          <w:p>
            <w:pPr>
              <w:spacing w:before="46" w:line="219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依据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342" w:lineRule="exact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3"/>
                <w:szCs w:val="23"/>
              </w:rPr>
              <w:t>承接</w:t>
            </w:r>
          </w:p>
          <w:p>
            <w:pPr>
              <w:spacing w:line="220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主体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5" w:line="246" w:lineRule="auto"/>
              <w:ind w:left="108" w:righ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取消或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下放后</w:t>
            </w:r>
          </w:p>
          <w:p>
            <w:pPr>
              <w:spacing w:before="65" w:line="220" w:lineRule="auto"/>
              <w:ind w:lef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续措施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spacing w:before="309" w:line="243" w:lineRule="auto"/>
              <w:ind w:left="163" w:righ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权责清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单事项</w:t>
            </w:r>
          </w:p>
        </w:tc>
        <w:tc>
          <w:tcPr>
            <w:tcW w:w="1009" w:type="dxa"/>
            <w:vAlign w:val="top"/>
          </w:tcPr>
          <w:p>
            <w:pPr>
              <w:spacing w:before="309" w:line="243" w:lineRule="auto"/>
              <w:ind w:left="154" w:righ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内部管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理事项</w:t>
            </w: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750" w:type="dxa"/>
            <w:gridSpan w:val="8"/>
            <w:vAlign w:val="top"/>
          </w:tcPr>
          <w:p>
            <w:pPr>
              <w:spacing w:before="249" w:line="219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注：1.在事项类别处选择符合项填“是”即可。</w:t>
            </w:r>
          </w:p>
          <w:p>
            <w:pPr>
              <w:spacing w:before="75" w:line="219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2.表中所说依据理由是指法律法规、政策文件或相关理由。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before="65" w:line="191" w:lineRule="auto"/>
        <w:rPr>
          <w:rFonts w:ascii="仿宋" w:hAnsi="仿宋" w:eastAsia="仿宋" w:cs="仿宋"/>
          <w:spacing w:val="-1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736B1"/>
    <w:rsid w:val="6D1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2023-05-24T11:07:00Z</dcterms:created>
  <dc:creator>鹏</dc:creator>
  <cp:lastModifiedBy>鹏</cp:lastModifiedBy>
  <dcterms:modified xsi:type="dcterms:W3CDTF">2023-05-24T11:16:00Z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