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0C4C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681048D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申报材料清单(参考)</w:t>
      </w:r>
    </w:p>
    <w:p w14:paraId="73E294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1.申报补贴的大豆种植户基本信息。</w:t>
      </w:r>
    </w:p>
    <w:p w14:paraId="4C7275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2.2025年大豆种植面积及用种量。</w:t>
      </w:r>
    </w:p>
    <w:p w14:paraId="1DECA7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3.使用的每一种包衣制剂(制剂名称、有效成分及含量等)购买数量、购买价格等，应提供正规发票作为佐证。</w:t>
      </w:r>
    </w:p>
    <w:p w14:paraId="17F075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4.与发票对应的每一种包衣制剂照片、有定位的拌种包衣现</w:t>
      </w:r>
    </w:p>
    <w:p w14:paraId="612DF1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场和包衣大豆种子的图片(或视频)等佐证材料。</w:t>
      </w:r>
    </w:p>
    <w:p w14:paraId="2C79BF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5.若购买的是已包衣大豆种子，应提供可证明是已包衣种子的购种发票和种子包装袋照片，以及有定位包好衣的大豆种子照片。</w:t>
      </w:r>
    </w:p>
    <w:p w14:paraId="0F41CB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6.申报主体留存少量种子、包衣剂样本备查。</w:t>
      </w:r>
    </w:p>
    <w:p w14:paraId="1CB277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7.其他需要提供材料。</w:t>
      </w:r>
    </w:p>
    <w:p w14:paraId="20F5429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89BD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27B"/>
    <w:rsid w:val="7C0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2026-05-25T02:14:00Z</dcterms:created>
  <dc:creator>李玉凤</dc:creator>
  <cp:lastModifiedBy>李玉凤</cp:lastModifiedBy>
  <dcterms:modified xsi:type="dcterms:W3CDTF">2026-05-25T02:15:01Z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03F309EB87DE4DBA87BED39C44739E19_11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