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年度赤峰市松山区第九幼儿园</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单位名称：赤峰市松山区第九幼儿园</w:t>
      </w:r>
    </w:p>
    <w:p w14:paraId="29073C42">
      <w:pPr>
        <w:spacing w:line="360" w:lineRule="auto"/>
        <w:ind w:firstLine="2240" w:firstLineChars="700"/>
        <w:jc w:val="left"/>
        <w:rPr>
          <w:rFonts w:ascii="宋体" w:hAnsi="宋体"/>
          <w:sz w:val="32"/>
          <w:szCs w:val="32"/>
        </w:rPr>
      </w:pPr>
      <w:r>
        <w:rPr>
          <w:rFonts w:hint="eastAsia" w:ascii="宋体" w:hAnsi="宋体"/>
          <w:sz w:val="32"/>
          <w:szCs w:val="32"/>
        </w:rPr>
        <w:t>单位负责人：白云鹏</w:t>
      </w:r>
    </w:p>
    <w:p w14:paraId="6D58AC2F">
      <w:pPr>
        <w:spacing w:line="360" w:lineRule="auto"/>
        <w:ind w:firstLine="2240" w:firstLineChars="700"/>
        <w:jc w:val="left"/>
        <w:rPr>
          <w:rFonts w:hint="eastAsia" w:ascii="宋体" w:hAnsi="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王颖</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编制人：张树春</w:t>
      </w:r>
    </w:p>
    <w:p w14:paraId="454CAC92">
      <w:pPr>
        <w:spacing w:line="360" w:lineRule="auto"/>
        <w:ind w:firstLine="2240" w:firstLineChars="700"/>
        <w:jc w:val="left"/>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报送日期：</w:t>
      </w:r>
      <w:r>
        <w:rPr>
          <w:rFonts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年9月</w:t>
      </w: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7A038F81">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57DE632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77CFF5A3">
      <w:pPr>
        <w:widowControl/>
        <w:spacing w:before="240" w:after="240"/>
        <w:jc w:val="left"/>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一、主要职能、职责</w:t>
      </w:r>
    </w:p>
    <w:p w14:paraId="5E485D2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14:paraId="3ECF3CD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年度单位主要工作完成情况</w:t>
      </w:r>
    </w:p>
    <w:p w14:paraId="130FF96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113491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6E4716C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4B36A86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7532884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5A1B16E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18A32AE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4DCFE4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45D581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0FE1E63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5907190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785F384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344E0E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4026DE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24AD10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7819EC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CA8DB8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26FAE49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6926421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34F454E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683F569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7391B8F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18C2FF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30493DB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0F7C87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2486BC3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6E52742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47C2CC6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59AA98B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1B67C31A">
      <w:pPr>
        <w:widowControl/>
        <w:spacing w:before="240" w:after="240"/>
        <w:rPr>
          <w:rFonts w:ascii="Times New Roman" w:hAnsi="Times New Roman" w:eastAsia="Times New Roman" w:cs="Times New Roman"/>
          <w:kern w:val="0"/>
          <w:sz w:val="24"/>
        </w:rPr>
      </w:pPr>
    </w:p>
    <w:p w14:paraId="55BDE254">
      <w:pPr>
        <w:widowControl/>
        <w:spacing w:before="240" w:after="240"/>
        <w:rPr>
          <w:rFonts w:ascii="Times New Roman" w:hAnsi="Times New Roman" w:eastAsia="Times New Roman" w:cs="Times New Roman"/>
          <w:kern w:val="0"/>
          <w:sz w:val="24"/>
        </w:rPr>
      </w:pPr>
    </w:p>
    <w:p w14:paraId="4616606A">
      <w:pPr>
        <w:widowControl/>
        <w:spacing w:before="240" w:after="240"/>
        <w:rPr>
          <w:rFonts w:ascii="Times New Roman" w:hAnsi="Times New Roman" w:eastAsia="Times New Roman" w:cs="Times New Roman"/>
          <w:kern w:val="0"/>
          <w:sz w:val="24"/>
        </w:rPr>
      </w:pPr>
    </w:p>
    <w:p w14:paraId="5F47EB5D">
      <w:pPr>
        <w:widowControl/>
        <w:spacing w:before="240" w:after="240"/>
        <w:rPr>
          <w:rFonts w:ascii="Times New Roman" w:hAnsi="Times New Roman" w:eastAsia="Times New Roman" w:cs="Times New Roman"/>
          <w:kern w:val="0"/>
          <w:sz w:val="24"/>
        </w:rPr>
      </w:pPr>
    </w:p>
    <w:p w14:paraId="55A83B6C">
      <w:pPr>
        <w:widowControl/>
        <w:spacing w:before="240" w:after="240"/>
        <w:rPr>
          <w:rFonts w:ascii="Times New Roman" w:hAnsi="Times New Roman" w:eastAsia="Times New Roman" w:cs="Times New Roman"/>
          <w:kern w:val="0"/>
          <w:sz w:val="24"/>
        </w:rPr>
      </w:pPr>
    </w:p>
    <w:p w14:paraId="419D29EE">
      <w:pPr>
        <w:widowControl/>
        <w:spacing w:before="240" w:after="240"/>
        <w:rPr>
          <w:rFonts w:ascii="Times New Roman" w:hAnsi="Times New Roman" w:eastAsia="Times New Roman" w:cs="Times New Roman"/>
          <w:kern w:val="0"/>
          <w:sz w:val="24"/>
        </w:rPr>
      </w:pPr>
    </w:p>
    <w:p w14:paraId="5D8A9ED3">
      <w:pPr>
        <w:widowControl/>
        <w:spacing w:before="240" w:after="240"/>
        <w:rPr>
          <w:rFonts w:ascii="Times New Roman" w:hAnsi="Times New Roman" w:eastAsia="Times New Roman" w:cs="Times New Roman"/>
          <w:kern w:val="0"/>
          <w:sz w:val="24"/>
        </w:rPr>
      </w:pPr>
    </w:p>
    <w:p w14:paraId="0E21C7E1">
      <w:pPr>
        <w:widowControl/>
        <w:spacing w:before="240" w:after="240"/>
        <w:rPr>
          <w:rFonts w:ascii="Times New Roman" w:hAnsi="Times New Roman" w:eastAsia="Times New Roman" w:cs="Times New Roman"/>
          <w:kern w:val="0"/>
          <w:sz w:val="24"/>
        </w:rPr>
      </w:pPr>
    </w:p>
    <w:p w14:paraId="29B334B6">
      <w:pPr>
        <w:widowControl/>
        <w:spacing w:before="240" w:after="240"/>
        <w:rPr>
          <w:rFonts w:ascii="Times New Roman" w:hAnsi="Times New Roman" w:eastAsia="Times New Roman" w:cs="Times New Roman"/>
          <w:kern w:val="0"/>
          <w:sz w:val="24"/>
        </w:rPr>
      </w:pPr>
    </w:p>
    <w:p w14:paraId="1DF00FB3">
      <w:pPr>
        <w:widowControl/>
        <w:spacing w:before="240" w:after="240"/>
        <w:rPr>
          <w:rFonts w:ascii="Times New Roman" w:hAnsi="Times New Roman" w:eastAsia="Times New Roman" w:cs="Times New Roman"/>
          <w:kern w:val="0"/>
          <w:sz w:val="24"/>
        </w:rPr>
      </w:pPr>
    </w:p>
    <w:p w14:paraId="3CA6C594">
      <w:pPr>
        <w:widowControl/>
        <w:spacing w:before="240" w:after="240"/>
        <w:rPr>
          <w:rFonts w:ascii="Times New Roman" w:hAnsi="Times New Roman" w:eastAsia="Times New Roman" w:cs="Times New Roman"/>
          <w:kern w:val="0"/>
          <w:sz w:val="24"/>
        </w:rPr>
      </w:pPr>
    </w:p>
    <w:p w14:paraId="25071B2B">
      <w:pPr>
        <w:widowControl/>
        <w:spacing w:before="240" w:after="240"/>
        <w:rPr>
          <w:rFonts w:ascii="Times New Roman" w:hAnsi="Times New Roman" w:eastAsia="Times New Roman" w:cs="Times New Roman"/>
          <w:kern w:val="0"/>
          <w:sz w:val="24"/>
        </w:rPr>
      </w:pPr>
    </w:p>
    <w:p w14:paraId="0E543B0E">
      <w:pPr>
        <w:widowControl/>
        <w:spacing w:before="240" w:after="240"/>
        <w:rPr>
          <w:rFonts w:ascii="Times New Roman" w:hAnsi="Times New Roman" w:eastAsia="Times New Roman" w:cs="Times New Roman"/>
          <w:kern w:val="0"/>
          <w:sz w:val="24"/>
        </w:rPr>
      </w:pPr>
    </w:p>
    <w:p w14:paraId="115BB332">
      <w:pPr>
        <w:widowControl/>
        <w:spacing w:before="240" w:after="240"/>
        <w:rPr>
          <w:rFonts w:ascii="Times New Roman" w:hAnsi="Times New Roman" w:eastAsia="Times New Roman" w:cs="Times New Roman"/>
          <w:kern w:val="0"/>
          <w:sz w:val="24"/>
        </w:rPr>
      </w:pPr>
    </w:p>
    <w:p w14:paraId="1995B415">
      <w:pPr>
        <w:widowControl/>
        <w:spacing w:before="240" w:after="240"/>
        <w:rPr>
          <w:rFonts w:ascii="Times New Roman" w:hAnsi="Times New Roman" w:eastAsia="Times New Roman" w:cs="Times New Roman"/>
          <w:kern w:val="0"/>
          <w:sz w:val="24"/>
        </w:rPr>
      </w:pPr>
    </w:p>
    <w:p w14:paraId="138D7724">
      <w:pPr>
        <w:widowControl/>
        <w:spacing w:before="240" w:after="240"/>
        <w:rPr>
          <w:rFonts w:ascii="Times New Roman" w:hAnsi="Times New Roman" w:eastAsia="Times New Roman" w:cs="Times New Roman"/>
          <w:kern w:val="0"/>
          <w:sz w:val="24"/>
        </w:rPr>
      </w:pPr>
    </w:p>
    <w:p w14:paraId="660F0B39">
      <w:pPr>
        <w:widowControl/>
        <w:spacing w:before="240" w:after="240"/>
        <w:rPr>
          <w:rFonts w:ascii="Times New Roman" w:hAnsi="Times New Roman" w:eastAsia="Times New Roman" w:cs="Times New Roman"/>
          <w:kern w:val="0"/>
          <w:sz w:val="24"/>
        </w:rPr>
      </w:pPr>
    </w:p>
    <w:p w14:paraId="27F1CD44">
      <w:pPr>
        <w:widowControl/>
        <w:spacing w:before="240" w:after="240"/>
        <w:rPr>
          <w:rFonts w:ascii="Times New Roman" w:hAnsi="Times New Roman" w:eastAsia="Times New Roman" w:cs="Times New Roman"/>
          <w:kern w:val="0"/>
          <w:sz w:val="24"/>
        </w:rPr>
      </w:pPr>
    </w:p>
    <w:p w14:paraId="57212EE7">
      <w:pPr>
        <w:widowControl/>
        <w:spacing w:before="240" w:after="240"/>
        <w:rPr>
          <w:rFonts w:ascii="Times New Roman" w:hAnsi="Times New Roman" w:eastAsia="Times New Roman" w:cs="Times New Roman"/>
          <w:kern w:val="0"/>
          <w:sz w:val="24"/>
        </w:rPr>
      </w:pPr>
    </w:p>
    <w:p w14:paraId="686A1118">
      <w:pPr>
        <w:widowControl/>
        <w:spacing w:before="240" w:after="240"/>
        <w:rPr>
          <w:rFonts w:ascii="Times New Roman" w:hAnsi="Times New Roman" w:eastAsia="Times New Roman" w:cs="Times New Roman"/>
          <w:kern w:val="0"/>
          <w:sz w:val="24"/>
        </w:rPr>
      </w:pPr>
    </w:p>
    <w:p w14:paraId="0AAF180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单位概况</w:t>
      </w:r>
    </w:p>
    <w:p w14:paraId="434EBD7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2B5F94E">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（一）部门职能</w:t>
      </w:r>
    </w:p>
    <w:p w14:paraId="7FE5D9E7">
      <w:pPr>
        <w:widowControl/>
        <w:spacing w:before="240" w:after="24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幼儿保育、幼儿教育。</w:t>
      </w:r>
    </w:p>
    <w:p w14:paraId="502F20DB">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（二）部门主要职责</w:t>
      </w:r>
    </w:p>
    <w:p w14:paraId="0E1613CA">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1、实行保育和教育相结合的原则，对幼儿实施德、智、体、美等全面发展的教育，促进其身心和谐发展。</w:t>
      </w:r>
    </w:p>
    <w:p w14:paraId="41A207D4">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2、贯彻落实党和国家的教育方针，教育政策法规，完成上级主管部门交办的其它工作。</w:t>
      </w:r>
    </w:p>
    <w:p w14:paraId="1F703237">
      <w:pPr>
        <w:widowControl/>
        <w:spacing w:before="240" w:after="240"/>
        <w:ind w:firstLine="540" w:firstLineChars="200"/>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3、通过组织、指挥、协调、控制等管理职能，合理利用幼儿园建设与事业发展的各种资源确保保教质量的提高，较好地实现预期的教育培养目标和服务家长的任务。确保学前教育持续、稳定、健康发展。</w:t>
      </w:r>
    </w:p>
    <w:p w14:paraId="48E2A70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14:paraId="53049794">
      <w:pPr>
        <w:widowControl/>
        <w:spacing w:before="240" w:after="240"/>
        <w:ind w:firstLine="640" w:firstLineChars="200"/>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1.根据赤峰市松山区</w:t>
      </w:r>
      <w:r>
        <w:rPr>
          <w:rFonts w:hint="eastAsia" w:ascii="仿宋_GB2312" w:hAnsi="仿宋_GB2312" w:eastAsia="仿宋_GB2312" w:cs="Times New Roman"/>
          <w:color w:val="auto"/>
          <w:kern w:val="2"/>
          <w:sz w:val="32"/>
          <w:szCs w:val="24"/>
          <w:lang w:val="en-US" w:eastAsia="zh-CN"/>
        </w:rPr>
        <w:t>第九幼儿园</w:t>
      </w:r>
      <w:r>
        <w:rPr>
          <w:rFonts w:hint="eastAsia" w:ascii="仿宋_GB2312" w:hAnsi="仿宋_GB2312" w:eastAsia="仿宋_GB2312" w:cs="Times New Roman"/>
          <w:color w:val="auto"/>
          <w:kern w:val="2"/>
          <w:sz w:val="32"/>
          <w:szCs w:val="24"/>
        </w:rPr>
        <w:t>职责分工，本单位内设机构1个。本单位无下属单位。</w:t>
      </w:r>
    </w:p>
    <w:p w14:paraId="45A8B2E2">
      <w:pPr>
        <w:widowControl/>
        <w:spacing w:before="240" w:after="240"/>
        <w:ind w:firstLine="640" w:firstLineChars="200"/>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2.从决算单位构成看，纳入本部门202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rPr>
        <w:t>年部门汇总决算编制范围的预算单位共计1家，详细情况见表：</w:t>
      </w:r>
    </w:p>
    <w:p w14:paraId="6A65E36B">
      <w:pPr>
        <w:spacing w:line="560" w:lineRule="exact"/>
        <w:ind w:firstLine="640"/>
        <w:jc w:val="both"/>
        <w:rPr>
          <w:rFonts w:hint="eastAsia" w:ascii="仿宋_GB2312" w:hAnsi="仿宋_GB2312" w:eastAsia="仿宋_GB2312" w:cs="Times New Roman"/>
          <w:color w:val="auto"/>
          <w:kern w:val="2"/>
          <w:sz w:val="32"/>
          <w:szCs w:val="24"/>
        </w:rPr>
      </w:pPr>
    </w:p>
    <w:tbl>
      <w:tblPr>
        <w:tblStyle w:val="18"/>
        <w:tblW w:w="0" w:type="auto"/>
        <w:tblInd w:w="5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8"/>
        <w:gridCol w:w="3864"/>
        <w:gridCol w:w="3250"/>
      </w:tblGrid>
      <w:tr w14:paraId="00EC0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6" w:space="0"/>
              <w:left w:val="single" w:color="auto" w:sz="6" w:space="0"/>
              <w:bottom w:val="single" w:color="auto" w:sz="6" w:space="0"/>
              <w:right w:val="single" w:color="auto" w:sz="6" w:space="0"/>
              <w:tl2br w:val="nil"/>
              <w:tr2bl w:val="nil"/>
            </w:tcBorders>
            <w:noWrap w:val="0"/>
            <w:vAlign w:val="top"/>
          </w:tcPr>
          <w:p w14:paraId="2315DC11">
            <w:pPr>
              <w:jc w:val="both"/>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序号</w:t>
            </w:r>
          </w:p>
        </w:tc>
        <w:tc>
          <w:tcPr>
            <w:tcW w:w="3864" w:type="dxa"/>
            <w:tcBorders>
              <w:top w:val="single" w:color="auto" w:sz="6" w:space="0"/>
              <w:left w:val="single" w:color="auto" w:sz="6" w:space="0"/>
              <w:bottom w:val="single" w:color="auto" w:sz="6" w:space="0"/>
              <w:right w:val="single" w:color="auto" w:sz="6" w:space="0"/>
              <w:tl2br w:val="nil"/>
              <w:tr2bl w:val="nil"/>
            </w:tcBorders>
            <w:noWrap w:val="0"/>
            <w:vAlign w:val="top"/>
          </w:tcPr>
          <w:p w14:paraId="41B23466">
            <w:pPr>
              <w:jc w:val="both"/>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单位名称</w:t>
            </w:r>
          </w:p>
        </w:tc>
        <w:tc>
          <w:tcPr>
            <w:tcW w:w="3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A590D0">
            <w:pPr>
              <w:jc w:val="both"/>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单位性质</w:t>
            </w:r>
          </w:p>
        </w:tc>
      </w:tr>
      <w:tr w14:paraId="16826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8" w:type="dxa"/>
            <w:tcBorders>
              <w:top w:val="single" w:color="auto" w:sz="6" w:space="0"/>
              <w:left w:val="single" w:color="auto" w:sz="6" w:space="0"/>
              <w:bottom w:val="single" w:color="auto" w:sz="6" w:space="0"/>
              <w:right w:val="single" w:color="auto" w:sz="6" w:space="0"/>
              <w:tl2br w:val="nil"/>
              <w:tr2bl w:val="nil"/>
            </w:tcBorders>
            <w:noWrap w:val="0"/>
            <w:vAlign w:val="top"/>
          </w:tcPr>
          <w:p w14:paraId="3C75880A">
            <w:pPr>
              <w:jc w:val="both"/>
              <w:rPr>
                <w:rFonts w:hint="default" w:ascii="Times New Roman" w:hAnsi="Times New Roman" w:eastAsia="Times New Roman"/>
                <w:color w:val="000000"/>
                <w:sz w:val="31"/>
                <w:szCs w:val="24"/>
              </w:rPr>
            </w:pPr>
            <w:r>
              <w:rPr>
                <w:rFonts w:hint="default" w:ascii="Times New Roman" w:hAnsi="Times New Roman" w:eastAsia="Times New Roman"/>
                <w:color w:val="000000"/>
                <w:sz w:val="31"/>
                <w:szCs w:val="24"/>
              </w:rPr>
              <w:t>1</w:t>
            </w:r>
          </w:p>
        </w:tc>
        <w:tc>
          <w:tcPr>
            <w:tcW w:w="3864" w:type="dxa"/>
            <w:tcBorders>
              <w:top w:val="single" w:color="auto" w:sz="6" w:space="0"/>
              <w:left w:val="single" w:color="auto" w:sz="6" w:space="0"/>
              <w:bottom w:val="single" w:color="auto" w:sz="6" w:space="0"/>
              <w:right w:val="single" w:color="auto" w:sz="6" w:space="0"/>
              <w:tl2br w:val="nil"/>
              <w:tr2bl w:val="nil"/>
            </w:tcBorders>
            <w:noWrap w:val="0"/>
            <w:vAlign w:val="top"/>
          </w:tcPr>
          <w:p w14:paraId="0618F337">
            <w:pPr>
              <w:jc w:val="both"/>
              <w:rPr>
                <w:rFonts w:hint="default" w:ascii="Times New Roman" w:hAnsi="Times New Roman" w:eastAsia="宋体"/>
                <w:color w:val="000000"/>
                <w:sz w:val="31"/>
                <w:szCs w:val="24"/>
                <w:lang w:val="en-US" w:eastAsia="zh-CN"/>
              </w:rPr>
            </w:pPr>
            <w:r>
              <w:rPr>
                <w:rFonts w:hint="eastAsia" w:ascii="仿宋_GB2312" w:hAnsi="仿宋_GB2312" w:eastAsia="仿宋_GB2312" w:cs="Times New Roman"/>
                <w:color w:val="auto"/>
                <w:kern w:val="2"/>
                <w:sz w:val="32"/>
                <w:szCs w:val="24"/>
              </w:rPr>
              <w:t>赤峰市松山区</w:t>
            </w:r>
            <w:r>
              <w:rPr>
                <w:rFonts w:hint="eastAsia" w:ascii="仿宋_GB2312" w:hAnsi="仿宋_GB2312" w:eastAsia="仿宋_GB2312" w:cs="Times New Roman"/>
                <w:color w:val="auto"/>
                <w:kern w:val="2"/>
                <w:sz w:val="32"/>
                <w:szCs w:val="24"/>
                <w:lang w:val="en-US" w:eastAsia="zh-CN"/>
              </w:rPr>
              <w:t>第九幼儿园</w:t>
            </w:r>
          </w:p>
        </w:tc>
        <w:tc>
          <w:tcPr>
            <w:tcW w:w="3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E4638D">
            <w:pPr>
              <w:jc w:val="both"/>
              <w:rPr>
                <w:rFonts w:hint="default" w:ascii="Times New Roman" w:hAnsi="Times New Roman" w:eastAsia="Times New Roman"/>
                <w:color w:val="000000"/>
                <w:sz w:val="31"/>
                <w:szCs w:val="24"/>
              </w:rPr>
            </w:pPr>
            <w:r>
              <w:rPr>
                <w:rFonts w:hint="eastAsia" w:ascii="仿宋_GB2312" w:hAnsi="仿宋_GB2312" w:eastAsia="仿宋_GB2312"/>
                <w:color w:val="000000"/>
                <w:sz w:val="31"/>
                <w:szCs w:val="24"/>
              </w:rPr>
              <w:t>公益</w:t>
            </w:r>
            <w:r>
              <w:rPr>
                <w:rFonts w:hint="eastAsia" w:ascii="仿宋_GB2312" w:hAnsi="仿宋_GB2312" w:eastAsia="仿宋_GB2312"/>
                <w:color w:val="000000"/>
                <w:sz w:val="31"/>
                <w:szCs w:val="24"/>
                <w:lang w:val="en-US" w:eastAsia="zh-CN"/>
              </w:rPr>
              <w:t>二</w:t>
            </w:r>
            <w:r>
              <w:rPr>
                <w:rFonts w:hint="eastAsia" w:ascii="仿宋_GB2312" w:hAnsi="仿宋_GB2312" w:eastAsia="仿宋_GB2312"/>
                <w:color w:val="000000"/>
                <w:sz w:val="31"/>
                <w:szCs w:val="24"/>
              </w:rPr>
              <w:t>类事业单位</w:t>
            </w:r>
          </w:p>
        </w:tc>
      </w:tr>
    </w:tbl>
    <w:p w14:paraId="0B77B4BB">
      <w:pPr>
        <w:widowControl/>
        <w:spacing w:before="240" w:after="240"/>
        <w:jc w:val="left"/>
        <w:rPr>
          <w:rFonts w:ascii="Times New Roman" w:hAnsi="Times New Roman" w:eastAsia="Times New Roman" w:cs="Times New Roman"/>
          <w:kern w:val="0"/>
          <w:sz w:val="24"/>
        </w:rPr>
      </w:pPr>
    </w:p>
    <w:p w14:paraId="789D30E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14:paraId="6F29FAC4">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 1、贯彻落实国家、自治区、赤峰市关于教育行政部门及上级业务部门有关教育、教学工作的法律法规和方针政策，结合本区基础教育的实际，紧紧围绕建设和谐幸福校园、推进素质教育为中心，增强“全体老师为</w:t>
      </w:r>
      <w:r>
        <w:rPr>
          <w:rFonts w:hint="eastAsia" w:ascii="仿宋_GB2312" w:hAnsi="仿宋_GB2312" w:eastAsia="仿宋_GB2312" w:cs="仿宋_GB2312"/>
          <w:color w:val="000000"/>
          <w:kern w:val="0"/>
          <w:sz w:val="27"/>
          <w:szCs w:val="27"/>
          <w:lang w:val="en-US" w:eastAsia="zh-CN"/>
        </w:rPr>
        <w:t>幼儿</w:t>
      </w:r>
      <w:r>
        <w:rPr>
          <w:rFonts w:hint="eastAsia" w:ascii="仿宋_GB2312" w:hAnsi="仿宋_GB2312" w:eastAsia="仿宋_GB2312" w:cs="仿宋_GB2312"/>
          <w:color w:val="000000"/>
          <w:kern w:val="0"/>
          <w:sz w:val="27"/>
          <w:szCs w:val="27"/>
        </w:rPr>
        <w:t>成长服务”，以“和谐”、“规范”、“创新”、“有效”、“发展”为着力点，大力推进和谐课堂，为促进教师、</w:t>
      </w:r>
      <w:r>
        <w:rPr>
          <w:rFonts w:hint="eastAsia" w:ascii="仿宋_GB2312" w:hAnsi="仿宋_GB2312" w:eastAsia="仿宋_GB2312" w:cs="仿宋_GB2312"/>
          <w:color w:val="000000"/>
          <w:kern w:val="0"/>
          <w:sz w:val="27"/>
          <w:szCs w:val="27"/>
          <w:lang w:val="en-US" w:eastAsia="zh-CN"/>
        </w:rPr>
        <w:t>幼儿</w:t>
      </w:r>
      <w:r>
        <w:rPr>
          <w:rFonts w:hint="eastAsia" w:ascii="仿宋_GB2312" w:hAnsi="仿宋_GB2312" w:eastAsia="仿宋_GB2312" w:cs="仿宋_GB2312"/>
          <w:color w:val="000000"/>
          <w:kern w:val="0"/>
          <w:sz w:val="27"/>
          <w:szCs w:val="27"/>
        </w:rPr>
        <w:t>和学校和谐发展，实现师生快乐学习、幸福工作、全面发展，办人民满意的教育。</w:t>
      </w:r>
    </w:p>
    <w:p w14:paraId="0E452256">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2、构建和谐校园，营造和谐领导班子、和谐年级组、和谐教研组、和谐班级良好氛围。</w:t>
      </w:r>
    </w:p>
    <w:p w14:paraId="0330BC74">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3、规范学校管理，创新机制，大力推进学校各项管理制度改革，充分调动广大教师教育教学积极性，充分调动教师参与和监督学校管理的积极性、主动性。</w:t>
      </w:r>
    </w:p>
    <w:p w14:paraId="4E6660C0">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4、注重德美育工作的层次性，开展丰富多彩、形式多样的德美育活动，形成我校特色的德美育体系。加强教师师德修养，在教师中明确为学生成长服务的意识，以学生的成长为本、以教师的发展为附。</w:t>
      </w:r>
    </w:p>
    <w:p w14:paraId="75BE54BC">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5、聚焦课堂教学，积极构建有效课堂模式，在全面学习“主体参与”课堂模式的基础上，形成我校特色的课堂教学模式。广泛开展学科、课题研究，解决教学中的问题、课堂中的问题、学生中的问题，以课题促进教育教学质量的提升。</w:t>
      </w:r>
    </w:p>
    <w:p w14:paraId="0E2A922E">
      <w:pPr>
        <w:widowControl/>
        <w:spacing w:before="240" w:after="24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本年度</w:t>
      </w:r>
      <w:r>
        <w:rPr>
          <w:rFonts w:hint="eastAsia" w:ascii="仿宋_GB2312" w:hAnsi="仿宋_GB2312" w:eastAsia="仿宋_GB2312" w:cs="仿宋_GB2312"/>
          <w:color w:val="000000"/>
          <w:kern w:val="0"/>
          <w:sz w:val="27"/>
          <w:szCs w:val="27"/>
        </w:rPr>
        <w:t>我园在上级党政领导下，坚持以幼儿为本的办学理念，以推进教育现代化为动力，不断强化幼儿园教育精细化管理，着力推进师资队伍师德建设，全面发展幼儿特长，为幼儿搭建各种平台，促进幼儿活泼、健康发展，圆满完成了本年度的各项目标任务。</w:t>
      </w:r>
    </w:p>
    <w:p w14:paraId="1A747BB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1A60C08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4BA655E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赤峰市松山区第九幼儿园 2024年度收入、支出决算总计均为</w:t>
      </w:r>
      <w:r>
        <w:rPr>
          <w:rFonts w:eastAsia="Times New Roman"/>
          <w:color w:val="000000"/>
          <w:kern w:val="0"/>
          <w:sz w:val="27"/>
          <w:szCs w:val="27"/>
          <w:u w:val="single" w:color="000000"/>
        </w:rPr>
        <w:t xml:space="preserve"> 375.09</w:t>
      </w:r>
      <w:r>
        <w:rPr>
          <w:rFonts w:ascii="仿宋_GB2312" w:hAnsi="仿宋_GB2312" w:eastAsia="仿宋_GB2312" w:cs="仿宋_GB2312"/>
          <w:color w:val="000000"/>
          <w:kern w:val="0"/>
          <w:sz w:val="27"/>
          <w:szCs w:val="27"/>
        </w:rPr>
        <w:t>万元。与年初预算相比，收、支总计各增加</w:t>
      </w:r>
      <w:r>
        <w:rPr>
          <w:rFonts w:eastAsia="Times New Roman"/>
          <w:color w:val="000000"/>
          <w:kern w:val="0"/>
          <w:sz w:val="27"/>
          <w:szCs w:val="27"/>
          <w:u w:val="single" w:color="000000"/>
        </w:rPr>
        <w:t xml:space="preserve"> -186.12</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-33.16</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；与上年决算相比，收、支总计各增加</w:t>
      </w:r>
      <w:r>
        <w:rPr>
          <w:rFonts w:eastAsia="Times New Roman"/>
          <w:color w:val="000000"/>
          <w:kern w:val="0"/>
          <w:sz w:val="27"/>
          <w:szCs w:val="27"/>
          <w:u w:val="single" w:color="000000"/>
        </w:rPr>
        <w:t xml:space="preserve"> 11.01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3.02</w:t>
      </w:r>
      <w:r>
        <w:rPr>
          <w:rFonts w:ascii="仿宋_GB2312" w:hAnsi="仿宋_GB2312" w:eastAsia="仿宋_GB2312" w:cs="仿宋_GB2312"/>
          <w:color w:val="000000"/>
          <w:kern w:val="0"/>
          <w:sz w:val="27"/>
          <w:szCs w:val="27"/>
        </w:rPr>
        <w:t>%。其中：</w:t>
      </w:r>
    </w:p>
    <w:p w14:paraId="54E37FE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375.09</w:t>
      </w:r>
      <w:r>
        <w:rPr>
          <w:rFonts w:ascii="kai_ti_gb2312" w:hAnsi="kai_ti_gb2312" w:eastAsia="kai_ti_gb2312" w:cs="kai_ti_gb2312"/>
          <w:b/>
          <w:bCs/>
          <w:color w:val="000000"/>
          <w:kern w:val="0"/>
          <w:sz w:val="27"/>
          <w:szCs w:val="27"/>
        </w:rPr>
        <w:t>万元。包括：</w:t>
      </w:r>
    </w:p>
    <w:p w14:paraId="1E400AA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375.09</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11.01</w:t>
      </w:r>
      <w:r>
        <w:rPr>
          <w:rFonts w:ascii="仿宋_GB2312" w:hAnsi="仿宋_GB2312" w:eastAsia="仿宋_GB2312" w:cs="仿宋_GB2312"/>
          <w:color w:val="000000"/>
          <w:kern w:val="0"/>
          <w:sz w:val="27"/>
          <w:szCs w:val="27"/>
        </w:rPr>
        <w:t>万元，增长</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3.02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教师工资保险较上年度增加</w:t>
      </w:r>
      <w:r>
        <w:rPr>
          <w:rFonts w:ascii="仿宋_GB2312" w:hAnsi="仿宋_GB2312" w:eastAsia="仿宋_GB2312" w:cs="仿宋_GB2312"/>
          <w:color w:val="000000"/>
          <w:kern w:val="0"/>
          <w:sz w:val="27"/>
          <w:szCs w:val="27"/>
        </w:rPr>
        <w:t>。</w:t>
      </w:r>
    </w:p>
    <w:p w14:paraId="1AA5CB9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715188D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5139B71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375.09</w:t>
      </w:r>
      <w:r>
        <w:rPr>
          <w:rFonts w:ascii="kai_ti_gb2312" w:hAnsi="kai_ti_gb2312" w:eastAsia="kai_ti_gb2312" w:cs="kai_ti_gb2312"/>
          <w:b/>
          <w:bCs/>
          <w:color w:val="000000"/>
          <w:kern w:val="0"/>
          <w:sz w:val="27"/>
          <w:szCs w:val="27"/>
        </w:rPr>
        <w:t>万元。包括：</w:t>
      </w:r>
    </w:p>
    <w:p w14:paraId="57E3D83E">
      <w:pPr>
        <w:widowControl/>
        <w:spacing w:before="240" w:after="240"/>
        <w:ind w:firstLine="42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1.本年支出决算合计</w:t>
      </w:r>
      <w:r>
        <w:rPr>
          <w:rFonts w:ascii="times_new_roman" w:hAnsi="times_new_roman" w:eastAsia="times_new_roman" w:cs="times_new_roman"/>
          <w:color w:val="000000"/>
          <w:kern w:val="0"/>
          <w:sz w:val="27"/>
          <w:szCs w:val="27"/>
          <w:u w:val="single" w:color="000000"/>
        </w:rPr>
        <w:t> 375.09</w:t>
      </w:r>
      <w:r>
        <w:rPr>
          <w:rFonts w:ascii="仿宋_GB2312" w:hAnsi="仿宋_GB2312" w:eastAsia="仿宋_GB2312" w:cs="仿宋_GB2312"/>
          <w:color w:val="000000"/>
          <w:kern w:val="0"/>
          <w:sz w:val="27"/>
          <w:szCs w:val="27"/>
        </w:rPr>
        <w:t>万元。与上年决算相比，增加</w:t>
      </w:r>
      <w:r>
        <w:rPr>
          <w:rFonts w:ascii="times_new_roman" w:hAnsi="times_new_roman" w:eastAsia="times_new_roman" w:cs="times_new_roman"/>
          <w:color w:val="000000"/>
          <w:kern w:val="0"/>
          <w:sz w:val="27"/>
          <w:szCs w:val="27"/>
          <w:u w:val="single" w:color="000000"/>
        </w:rPr>
        <w:t> 11.01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3.02</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教师工资保险较上年度增加</w:t>
      </w:r>
      <w:r>
        <w:rPr>
          <w:rFonts w:ascii="仿宋_GB2312" w:hAnsi="仿宋_GB2312" w:eastAsia="仿宋_GB2312" w:cs="仿宋_GB2312"/>
          <w:color w:val="000000"/>
          <w:kern w:val="0"/>
          <w:sz w:val="27"/>
          <w:szCs w:val="27"/>
        </w:rPr>
        <w:t>。</w:t>
      </w:r>
    </w:p>
    <w:p w14:paraId="0790804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w:t>
      </w:r>
      <w:r>
        <w:rPr>
          <w:rFonts w:hint="eastAsia" w:ascii="仿宋_GB2312" w:hAnsi="仿宋_GB2312" w:eastAsia="仿宋_GB2312" w:cs="仿宋_GB2312"/>
          <w:color w:val="000000"/>
          <w:kern w:val="0"/>
          <w:sz w:val="27"/>
          <w:szCs w:val="27"/>
        </w:rPr>
        <w:t>本单位不存在此项内容</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146AA97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本单位不存在此项内容。</w:t>
      </w:r>
    </w:p>
    <w:p w14:paraId="68AA0D5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49E5F1B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375.09</w:t>
      </w:r>
      <w:r>
        <w:rPr>
          <w:rFonts w:ascii="仿宋_GB2312" w:hAnsi="仿宋_GB2312" w:eastAsia="仿宋_GB2312" w:cs="仿宋_GB2312"/>
          <w:color w:val="000000"/>
          <w:kern w:val="0"/>
          <w:sz w:val="27"/>
          <w:szCs w:val="27"/>
        </w:rPr>
        <w:t>万元，其中：</w:t>
      </w:r>
    </w:p>
    <w:p w14:paraId="47014BA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370.09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98.67</w:t>
      </w:r>
      <w:r>
        <w:rPr>
          <w:rFonts w:ascii="仿宋_GB2312" w:hAnsi="仿宋_GB2312" w:eastAsia="仿宋_GB2312" w:cs="仿宋_GB2312"/>
          <w:color w:val="000000"/>
          <w:kern w:val="0"/>
          <w:sz w:val="27"/>
          <w:szCs w:val="27"/>
        </w:rPr>
        <w:t>%；</w:t>
      </w:r>
    </w:p>
    <w:p w14:paraId="59AD702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11B4340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923A63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4B7BF8A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299C38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296EBF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7446B0BE">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5.00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1.33</w:t>
      </w:r>
      <w:r>
        <w:rPr>
          <w:rFonts w:ascii="仿宋_GB2312" w:hAnsi="仿宋_GB2312" w:eastAsia="仿宋_GB2312" w:cs="仿宋_GB2312"/>
          <w:color w:val="000000"/>
          <w:kern w:val="0"/>
          <w:sz w:val="27"/>
          <w:szCs w:val="27"/>
        </w:rPr>
        <w:t>%。</w:t>
      </w:r>
    </w:p>
    <w:p w14:paraId="4FB2A8B0">
      <w:pPr>
        <w:widowControl/>
        <w:spacing w:before="240" w:after="240"/>
        <w:rPr>
          <w:rFonts w:ascii="Times New Roman" w:hAnsi="Times New Roman" w:eastAsia="Times New Roman" w:cs="Times New Roman"/>
          <w:kern w:val="0"/>
          <w:sz w:val="24"/>
        </w:rPr>
      </w:pPr>
    </w:p>
    <w:p w14:paraId="27311AF1">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99.25pt;width:478.85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14:paraId="77AAB46F">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31C1352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689F5AF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w:t>
      </w:r>
      <w:r>
        <w:rPr>
          <w:rFonts w:ascii="仿宋_GB2312" w:hAnsi="仿宋_GB2312" w:eastAsia="仿宋_GB2312" w:cs="仿宋_GB2312"/>
          <w:color w:val="000000"/>
          <w:kern w:val="0"/>
          <w:sz w:val="27"/>
          <w:szCs w:val="27"/>
        </w:rPr>
        <w:t>赤峰市松山区第九幼儿园 2024年度本年支出决算合计</w:t>
      </w:r>
      <w:r>
        <w:rPr>
          <w:rFonts w:ascii="times_new_roman" w:hAnsi="times_new_roman" w:eastAsia="times_new_roman" w:cs="times_new_roman"/>
          <w:color w:val="000000"/>
          <w:kern w:val="0"/>
          <w:sz w:val="27"/>
          <w:szCs w:val="27"/>
          <w:u w:val="single" w:color="000000"/>
        </w:rPr>
        <w:t> 375.09</w:t>
      </w:r>
      <w:r>
        <w:rPr>
          <w:rFonts w:ascii="仿宋_GB2312" w:hAnsi="仿宋_GB2312" w:eastAsia="仿宋_GB2312" w:cs="仿宋_GB2312"/>
          <w:color w:val="000000"/>
          <w:kern w:val="0"/>
          <w:sz w:val="27"/>
          <w:szCs w:val="27"/>
        </w:rPr>
        <w:t>万元，其中：</w:t>
      </w:r>
    </w:p>
    <w:p w14:paraId="0F7C570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375.09</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100.00</w:t>
      </w:r>
      <w:r>
        <w:rPr>
          <w:rFonts w:ascii="仿宋_GB2312" w:hAnsi="仿宋_GB2312" w:eastAsia="仿宋_GB2312" w:cs="仿宋_GB2312"/>
          <w:color w:val="000000"/>
          <w:kern w:val="0"/>
          <w:sz w:val="27"/>
          <w:szCs w:val="27"/>
        </w:rPr>
        <w:t>%；</w:t>
      </w:r>
    </w:p>
    <w:p w14:paraId="6F11C6B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3C349B4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21C5248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669E6BC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14:paraId="5BA70DD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372BA192">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89.3pt;width:462.8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14:paraId="75D592C7">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3FEC79FB">
      <w:pPr>
        <w:widowControl/>
        <w:spacing w:before="240" w:after="240"/>
        <w:jc w:val="left"/>
        <w:rPr>
          <w:rFonts w:ascii="Times New Roman" w:hAnsi="Times New Roman" w:eastAsia="Times New Roman" w:cs="Times New Roman"/>
          <w:kern w:val="0"/>
          <w:sz w:val="24"/>
        </w:rPr>
      </w:pPr>
    </w:p>
    <w:p w14:paraId="10345A6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71D872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370.09</w:t>
      </w:r>
      <w:r>
        <w:rPr>
          <w:rFonts w:ascii="仿宋_GB2312" w:hAnsi="仿宋_GB2312" w:eastAsia="仿宋_GB2312" w:cs="仿宋_GB2312"/>
          <w:color w:val="000000"/>
          <w:kern w:val="0"/>
          <w:sz w:val="27"/>
          <w:szCs w:val="27"/>
        </w:rPr>
        <w:t>万元，与年初预算相比，收、支总计各增加</w:t>
      </w:r>
      <w:r>
        <w:rPr>
          <w:rFonts w:ascii="times_new_roman" w:hAnsi="times_new_roman" w:eastAsia="times_new_roman" w:cs="times_new_roman"/>
          <w:color w:val="000000"/>
          <w:kern w:val="0"/>
          <w:sz w:val="27"/>
          <w:szCs w:val="27"/>
          <w:u w:val="single" w:color="000000"/>
        </w:rPr>
        <w:t> -191.12</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-34.05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；与上年决算相比，收、支总计各增加</w:t>
      </w:r>
      <w:r>
        <w:rPr>
          <w:rFonts w:ascii="times_new_roman" w:hAnsi="times_new_roman" w:eastAsia="times_new_roman" w:cs="times_new_roman"/>
          <w:color w:val="000000"/>
          <w:kern w:val="0"/>
          <w:sz w:val="27"/>
          <w:szCs w:val="27"/>
          <w:u w:val="single" w:color="000000"/>
        </w:rPr>
        <w:t> 6.01</w:t>
      </w:r>
      <w:r>
        <w:rPr>
          <w:rFonts w:ascii="仿宋_GB2312" w:hAnsi="仿宋_GB2312" w:eastAsia="仿宋_GB2312" w:cs="仿宋_GB2312"/>
          <w:color w:val="000000"/>
          <w:kern w:val="0"/>
          <w:sz w:val="27"/>
          <w:szCs w:val="27"/>
        </w:rPr>
        <w:t>万元，增长</w:t>
      </w:r>
      <w:r>
        <w:rPr>
          <w:rFonts w:ascii="times_new_roman" w:hAnsi="times_new_roman" w:eastAsia="times_new_roman" w:cs="times_new_roman"/>
          <w:color w:val="000000"/>
          <w:kern w:val="0"/>
          <w:sz w:val="27"/>
          <w:szCs w:val="27"/>
          <w:u w:val="single" w:color="000000"/>
        </w:rPr>
        <w:t xml:space="preserve"> 1.65</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教师工资保险较上年度增加</w:t>
      </w:r>
      <w:r>
        <w:rPr>
          <w:rFonts w:ascii="仿宋_GB2312" w:hAnsi="仿宋_GB2312" w:eastAsia="仿宋_GB2312" w:cs="仿宋_GB2312"/>
          <w:color w:val="000000"/>
          <w:kern w:val="0"/>
          <w:sz w:val="27"/>
          <w:szCs w:val="27"/>
        </w:rPr>
        <w:t>。。</w:t>
      </w:r>
    </w:p>
    <w:p w14:paraId="41310F0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012070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370.09</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561.21</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65.95</w:t>
      </w:r>
      <w:r>
        <w:rPr>
          <w:rFonts w:ascii="仿宋_GB2312" w:hAnsi="仿宋_GB2312" w:eastAsia="仿宋_GB2312" w:cs="仿宋_GB2312"/>
          <w:color w:val="000000"/>
          <w:kern w:val="0"/>
          <w:sz w:val="27"/>
          <w:szCs w:val="27"/>
        </w:rPr>
        <w:t>%。其中：</w:t>
      </w:r>
    </w:p>
    <w:p w14:paraId="74DC3796">
      <w:pPr>
        <w:widowControl/>
        <w:spacing w:before="240" w:after="240"/>
        <w:ind w:firstLine="540" w:firstLineChars="200"/>
        <w:jc w:val="left"/>
        <w:rPr>
          <w:rFonts w:hint="eastAsia" w:ascii="kai_ti_gb2312" w:hAnsi="kai_ti_gb2312" w:eastAsia="kai_ti_gb2312" w:cs="kai_ti_gb2312"/>
          <w:b/>
          <w:bCs/>
          <w:color w:val="000000"/>
          <w:kern w:val="0"/>
          <w:sz w:val="27"/>
          <w:szCs w:val="27"/>
        </w:rPr>
      </w:pPr>
      <w:r>
        <w:rPr>
          <w:rFonts w:hint="eastAsia" w:ascii="kai_ti_gb2312" w:hAnsi="kai_ti_gb2312" w:eastAsia="kai_ti_gb2312" w:cs="kai_ti_gb2312"/>
          <w:b/>
          <w:bCs/>
          <w:color w:val="000000"/>
          <w:kern w:val="0"/>
          <w:sz w:val="27"/>
          <w:szCs w:val="27"/>
        </w:rPr>
        <w:t>（一）  教育支出（类）</w:t>
      </w:r>
    </w:p>
    <w:p w14:paraId="57823A6B">
      <w:pPr>
        <w:widowControl/>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教育支出类决算数为</w:t>
      </w:r>
      <w:r>
        <w:rPr>
          <w:rFonts w:hint="eastAsia" w:ascii="仿宋_GB2312" w:hAnsi="仿宋_GB2312" w:eastAsia="仿宋_GB2312" w:cs="仿宋_GB2312"/>
          <w:color w:val="000000"/>
          <w:kern w:val="0"/>
          <w:sz w:val="27"/>
          <w:szCs w:val="27"/>
          <w:lang w:val="en-US" w:eastAsia="zh-CN"/>
        </w:rPr>
        <w:t>317.24</w:t>
      </w:r>
      <w:r>
        <w:rPr>
          <w:rFonts w:hint="eastAsia" w:ascii="仿宋_GB2312" w:hAnsi="仿宋_GB2312" w:eastAsia="仿宋_GB2312" w:cs="仿宋_GB2312"/>
          <w:color w:val="000000"/>
          <w:kern w:val="0"/>
          <w:sz w:val="27"/>
          <w:szCs w:val="27"/>
        </w:rPr>
        <w:t>万元，年初预算</w:t>
      </w:r>
      <w:r>
        <w:rPr>
          <w:rFonts w:hint="eastAsia" w:ascii="仿宋_GB2312" w:hAnsi="仿宋_GB2312" w:eastAsia="仿宋_GB2312" w:cs="仿宋_GB2312"/>
          <w:color w:val="000000"/>
          <w:kern w:val="0"/>
          <w:sz w:val="27"/>
          <w:szCs w:val="27"/>
          <w:lang w:val="en-US" w:eastAsia="zh-CN"/>
        </w:rPr>
        <w:t>503.10</w:t>
      </w:r>
      <w:r>
        <w:rPr>
          <w:rFonts w:hint="eastAsia"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rPr>
        <w:t>与年初预算相比</w:t>
      </w:r>
      <w:r>
        <w:rPr>
          <w:rFonts w:hint="eastAsia" w:ascii="仿宋_GB2312" w:hAnsi="仿宋_GB2312" w:eastAsia="仿宋_GB2312" w:cs="仿宋_GB2312"/>
          <w:color w:val="000000"/>
          <w:kern w:val="0"/>
          <w:sz w:val="27"/>
          <w:szCs w:val="27"/>
          <w:lang w:val="en-US" w:eastAsia="zh-CN"/>
        </w:rPr>
        <w:t>减少185.86</w:t>
      </w:r>
      <w:r>
        <w:rPr>
          <w:rFonts w:hint="eastAsia" w:ascii="仿宋_GB2312" w:hAnsi="仿宋_GB2312" w:eastAsia="仿宋_GB2312" w:cs="仿宋_GB2312"/>
          <w:color w:val="000000"/>
          <w:kern w:val="0"/>
          <w:sz w:val="27"/>
          <w:szCs w:val="27"/>
        </w:rPr>
        <w:t>万元。其中：</w:t>
      </w:r>
    </w:p>
    <w:p w14:paraId="3E13A871">
      <w:pPr>
        <w:widowControl/>
        <w:spacing w:before="240" w:after="240"/>
        <w:ind w:firstLine="54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1．普通教育（款）学前教育（项）。年初预算</w:t>
      </w:r>
      <w:r>
        <w:rPr>
          <w:rFonts w:hint="eastAsia" w:ascii="仿宋_GB2312" w:hAnsi="仿宋_GB2312" w:eastAsia="仿宋_GB2312" w:cs="仿宋_GB2312"/>
          <w:color w:val="000000"/>
          <w:kern w:val="0"/>
          <w:sz w:val="27"/>
          <w:szCs w:val="27"/>
          <w:lang w:val="en-US" w:eastAsia="zh-CN"/>
        </w:rPr>
        <w:t>503.1</w:t>
      </w:r>
      <w:r>
        <w:rPr>
          <w:rFonts w:hint="eastAsia" w:ascii="仿宋_GB2312" w:hAnsi="仿宋_GB2312" w:eastAsia="仿宋_GB2312" w:cs="仿宋_GB2312"/>
          <w:color w:val="000000"/>
          <w:kern w:val="0"/>
          <w:sz w:val="27"/>
          <w:szCs w:val="27"/>
        </w:rPr>
        <w:t>万元，决算支出</w:t>
      </w:r>
      <w:r>
        <w:rPr>
          <w:rFonts w:hint="eastAsia" w:ascii="仿宋_GB2312" w:hAnsi="仿宋_GB2312" w:eastAsia="仿宋_GB2312" w:cs="仿宋_GB2312"/>
          <w:color w:val="000000"/>
          <w:kern w:val="0"/>
          <w:sz w:val="27"/>
          <w:szCs w:val="27"/>
          <w:lang w:val="en-US" w:eastAsia="zh-CN"/>
        </w:rPr>
        <w:t>317.24</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63.06</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物业费、取暖费、设备购置款结转至下年度支付，导致决算收支较年初预算减少</w:t>
      </w:r>
      <w:r>
        <w:rPr>
          <w:rFonts w:ascii="仿宋_GB2312" w:hAnsi="仿宋_GB2312" w:eastAsia="仿宋_GB2312" w:cs="仿宋_GB2312"/>
          <w:color w:val="000000"/>
          <w:kern w:val="0"/>
          <w:sz w:val="27"/>
          <w:szCs w:val="27"/>
        </w:rPr>
        <w:t>；</w:t>
      </w:r>
    </w:p>
    <w:p w14:paraId="50E43FAE">
      <w:pPr>
        <w:widowControl/>
        <w:spacing w:before="240" w:after="240"/>
        <w:ind w:firstLine="540" w:firstLineChars="200"/>
        <w:jc w:val="left"/>
        <w:rPr>
          <w:rFonts w:ascii="Times New Roman" w:hAnsi="Times New Roman" w:eastAsia="Times New Roman" w:cs="Times New Roman"/>
          <w:kern w:val="0"/>
          <w:sz w:val="24"/>
        </w:rPr>
      </w:pPr>
      <w:r>
        <w:rPr>
          <w:rFonts w:hint="eastAsia"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二</w:t>
      </w:r>
      <w:r>
        <w:rPr>
          <w:rFonts w:hint="eastAsia" w:ascii="kai_ti_gb2312" w:hAnsi="kai_ti_gb2312" w:eastAsia="kai_ti_gb2312" w:cs="kai_ti_gb2312"/>
          <w:b/>
          <w:bCs/>
          <w:color w:val="000000"/>
          <w:kern w:val="0"/>
          <w:sz w:val="27"/>
          <w:szCs w:val="27"/>
        </w:rPr>
        <w:t>）</w:t>
      </w:r>
      <w:r>
        <w:rPr>
          <w:rFonts w:ascii="kai_ti_gb2312" w:hAnsi="kai_ti_gb2312" w:eastAsia="kai_ti_gb2312" w:cs="kai_ti_gb2312"/>
          <w:b/>
          <w:bCs/>
          <w:color w:val="000000"/>
          <w:kern w:val="0"/>
          <w:sz w:val="27"/>
          <w:szCs w:val="27"/>
        </w:rPr>
        <w:t>社会保障和就业支出（类）</w:t>
      </w:r>
    </w:p>
    <w:p w14:paraId="69AA384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26.96</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-4.51</w:t>
      </w:r>
      <w:r>
        <w:rPr>
          <w:rFonts w:ascii="仿宋_GB2312" w:hAnsi="仿宋_GB2312" w:eastAsia="仿宋_GB2312" w:cs="仿宋_GB2312"/>
          <w:color w:val="000000"/>
          <w:kern w:val="0"/>
          <w:sz w:val="27"/>
          <w:szCs w:val="27"/>
        </w:rPr>
        <w:t>万元。其中：</w:t>
      </w:r>
    </w:p>
    <w:p w14:paraId="4860E409">
      <w:pPr>
        <w:widowControl/>
        <w:spacing w:before="240" w:after="240"/>
        <w:ind w:firstLine="540" w:firstLineChars="200"/>
        <w:jc w:val="left"/>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1．行政事业单位养老支出机关事业单位基本养老保险缴费支出。年初预算</w:t>
      </w:r>
      <w:r>
        <w:rPr>
          <w:rFonts w:hint="eastAsia" w:ascii="仿宋_GB2312" w:hAnsi="仿宋_GB2312" w:eastAsia="仿宋_GB2312" w:cs="仿宋_GB2312"/>
          <w:color w:val="000000"/>
          <w:kern w:val="0"/>
          <w:sz w:val="27"/>
          <w:szCs w:val="27"/>
          <w:lang w:val="en-US" w:eastAsia="zh-CN"/>
        </w:rPr>
        <w:t>20.32</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25.89</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127.41</w:t>
      </w:r>
      <w:r>
        <w:rPr>
          <w:rFonts w:hint="eastAsia"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养老保险</w:t>
      </w:r>
      <w:r>
        <w:rPr>
          <w:rFonts w:hint="eastAsia" w:ascii="仿宋_GB2312" w:hAnsi="仿宋_GB2312" w:eastAsia="仿宋_GB2312" w:cs="仿宋_GB2312"/>
          <w:color w:val="000000"/>
          <w:kern w:val="0"/>
          <w:sz w:val="27"/>
          <w:szCs w:val="27"/>
        </w:rPr>
        <w:t>缴费基数调整。</w:t>
      </w:r>
    </w:p>
    <w:p w14:paraId="17488D3E">
      <w:pPr>
        <w:widowControl/>
        <w:spacing w:before="240" w:after="240"/>
        <w:ind w:firstLine="540" w:firstLineChars="200"/>
        <w:jc w:val="left"/>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2．行政事业单位养老支出机关事业单位职业年金缴费支出。年初预算</w:t>
      </w:r>
      <w:r>
        <w:rPr>
          <w:rFonts w:hint="eastAsia" w:ascii="仿宋_GB2312" w:hAnsi="仿宋_GB2312" w:eastAsia="仿宋_GB2312" w:cs="仿宋_GB2312"/>
          <w:color w:val="000000"/>
          <w:kern w:val="0"/>
          <w:sz w:val="27"/>
          <w:szCs w:val="27"/>
          <w:lang w:val="en-US" w:eastAsia="zh-CN"/>
        </w:rPr>
        <w:t>10.16</w:t>
      </w:r>
      <w:r>
        <w:rPr>
          <w:rFonts w:hint="eastAsia" w:ascii="仿宋_GB2312" w:hAnsi="仿宋_GB2312" w:eastAsia="仿宋_GB2312" w:cs="仿宋_GB2312"/>
          <w:color w:val="000000"/>
          <w:kern w:val="0"/>
          <w:sz w:val="27"/>
          <w:szCs w:val="27"/>
        </w:rPr>
        <w:t>万元，支出决算0万元，完成年初预算的0%。决算数与年初预算数的差异原因：本年度我单位无退休及调出人员，无职业年金支出。</w:t>
      </w:r>
    </w:p>
    <w:p w14:paraId="0CB37F27">
      <w:pPr>
        <w:widowControl/>
        <w:spacing w:before="240" w:after="240"/>
        <w:ind w:firstLine="540" w:firstLineChars="200"/>
        <w:jc w:val="left"/>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rPr>
        <w:t>3.其他社会保障和就业支出其他社会保障和就业支出。年初预算</w:t>
      </w:r>
      <w:r>
        <w:rPr>
          <w:rFonts w:hint="eastAsia" w:ascii="仿宋_GB2312" w:hAnsi="仿宋_GB2312" w:eastAsia="仿宋_GB2312" w:cs="仿宋_GB2312"/>
          <w:color w:val="000000"/>
          <w:kern w:val="0"/>
          <w:sz w:val="27"/>
          <w:szCs w:val="27"/>
          <w:lang w:val="en-US" w:eastAsia="zh-CN"/>
        </w:rPr>
        <w:t>0.98</w:t>
      </w:r>
      <w:r>
        <w:rPr>
          <w:rFonts w:hint="eastAsia" w:ascii="仿宋_GB2312" w:hAnsi="仿宋_GB2312" w:eastAsia="仿宋_GB2312" w:cs="仿宋_GB2312"/>
          <w:color w:val="000000"/>
          <w:kern w:val="0"/>
          <w:sz w:val="27"/>
          <w:szCs w:val="27"/>
        </w:rPr>
        <w:t>万元，决算支出</w:t>
      </w:r>
      <w:r>
        <w:rPr>
          <w:rFonts w:hint="eastAsia" w:ascii="仿宋_GB2312" w:hAnsi="仿宋_GB2312" w:eastAsia="仿宋_GB2312" w:cs="仿宋_GB2312"/>
          <w:color w:val="000000"/>
          <w:kern w:val="0"/>
          <w:sz w:val="27"/>
          <w:szCs w:val="27"/>
          <w:lang w:val="en-US" w:eastAsia="zh-CN"/>
        </w:rPr>
        <w:t>1.07</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109.18</w:t>
      </w:r>
      <w:r>
        <w:rPr>
          <w:rFonts w:hint="eastAsia" w:ascii="仿宋_GB2312" w:hAnsi="仿宋_GB2312" w:eastAsia="仿宋_GB2312" w:cs="仿宋_GB2312"/>
          <w:color w:val="000000"/>
          <w:kern w:val="0"/>
          <w:sz w:val="27"/>
          <w:szCs w:val="27"/>
        </w:rPr>
        <w:t>%。决算数与年初预算数的差异原因：缴费基数调整。</w:t>
      </w:r>
    </w:p>
    <w:p w14:paraId="189CD6E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14:paraId="1AD66D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11.31</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1.51</w:t>
      </w:r>
      <w:r>
        <w:rPr>
          <w:rFonts w:ascii="仿宋_GB2312" w:hAnsi="仿宋_GB2312" w:eastAsia="仿宋_GB2312" w:cs="仿宋_GB2312"/>
          <w:color w:val="000000"/>
          <w:kern w:val="0"/>
          <w:sz w:val="27"/>
          <w:szCs w:val="27"/>
        </w:rPr>
        <w:t>万元。其中：</w:t>
      </w:r>
    </w:p>
    <w:p w14:paraId="39B45E6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1．行政事业单位医疗（款）事业单位医疗（项）。年初预算</w:t>
      </w:r>
      <w:r>
        <w:rPr>
          <w:rFonts w:hint="eastAsia" w:ascii="仿宋_GB2312" w:hAnsi="仿宋_GB2312" w:eastAsia="仿宋_GB2312" w:cs="仿宋_GB2312"/>
          <w:color w:val="000000"/>
          <w:kern w:val="0"/>
          <w:sz w:val="27"/>
          <w:szCs w:val="27"/>
          <w:lang w:val="en-US" w:eastAsia="zh-CN"/>
        </w:rPr>
        <w:t>9.81</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11.31</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115.29</w:t>
      </w:r>
      <w:r>
        <w:rPr>
          <w:rFonts w:hint="eastAsia" w:ascii="仿宋_GB2312" w:hAnsi="仿宋_GB2312" w:eastAsia="仿宋_GB2312" w:cs="仿宋_GB2312"/>
          <w:color w:val="000000"/>
          <w:kern w:val="0"/>
          <w:sz w:val="27"/>
          <w:szCs w:val="27"/>
        </w:rPr>
        <w:t>%。决算数与年初预算数的差异原因：缴费基数调整。</w:t>
      </w:r>
    </w:p>
    <w:p w14:paraId="2CFD8B1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14:paraId="21FC3F6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19.58</w:t>
      </w:r>
      <w:r>
        <w:rPr>
          <w:rFonts w:ascii="仿宋_GB2312" w:hAnsi="仿宋_GB2312" w:eastAsia="仿宋_GB2312" w:cs="仿宋_GB2312"/>
          <w:color w:val="000000"/>
          <w:kern w:val="0"/>
          <w:sz w:val="27"/>
          <w:szCs w:val="27"/>
        </w:rPr>
        <w:t>万元，与年初预算相比增加</w:t>
      </w:r>
      <w:r>
        <w:rPr>
          <w:rFonts w:ascii="times_new_roman" w:hAnsi="times_new_roman" w:eastAsia="times_new_roman" w:cs="times_new_roman"/>
          <w:color w:val="000000"/>
          <w:kern w:val="0"/>
          <w:sz w:val="27"/>
          <w:szCs w:val="27"/>
          <w:u w:val="single" w:color="000000"/>
        </w:rPr>
        <w:t xml:space="preserve"> 2.74</w:t>
      </w:r>
      <w:r>
        <w:rPr>
          <w:rFonts w:ascii="仿宋_GB2312" w:hAnsi="仿宋_GB2312" w:eastAsia="仿宋_GB2312" w:cs="仿宋_GB2312"/>
          <w:color w:val="000000"/>
          <w:kern w:val="0"/>
          <w:sz w:val="27"/>
          <w:szCs w:val="27"/>
        </w:rPr>
        <w:t>万元。其中：</w:t>
      </w:r>
    </w:p>
    <w:p w14:paraId="276BE55D">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rPr>
        <w:t>1．住房改革支出（款）住房公积金（项）。年初预算</w:t>
      </w:r>
      <w:r>
        <w:rPr>
          <w:rFonts w:hint="eastAsia" w:ascii="仿宋_GB2312" w:hAnsi="仿宋_GB2312" w:eastAsia="仿宋_GB2312" w:cs="仿宋_GB2312"/>
          <w:color w:val="000000"/>
          <w:kern w:val="0"/>
          <w:sz w:val="27"/>
          <w:szCs w:val="27"/>
          <w:lang w:val="en-US" w:eastAsia="zh-CN"/>
        </w:rPr>
        <w:t>16.84</w:t>
      </w:r>
      <w:r>
        <w:rPr>
          <w:rFonts w:hint="eastAsia"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19.58</w:t>
      </w:r>
      <w:r>
        <w:rPr>
          <w:rFonts w:hint="eastAsia"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116.27</w:t>
      </w:r>
      <w:r>
        <w:rPr>
          <w:rFonts w:hint="eastAsia" w:ascii="仿宋_GB2312" w:hAnsi="仿宋_GB2312" w:eastAsia="仿宋_GB2312" w:cs="仿宋_GB2312"/>
          <w:color w:val="000000"/>
          <w:kern w:val="0"/>
          <w:sz w:val="27"/>
          <w:szCs w:val="27"/>
        </w:rPr>
        <w:t>%。决算数与年初预算数的差异原因：缴费基数调整。</w:t>
      </w:r>
    </w:p>
    <w:p w14:paraId="434253E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6175915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2024年度一般公共预算财政拨款基本支出决算</w:t>
      </w:r>
      <w:r>
        <w:rPr>
          <w:rFonts w:ascii="times_new_roman" w:hAnsi="times_new_roman" w:eastAsia="times_new_roman" w:cs="times_new_roman"/>
          <w:color w:val="000000"/>
          <w:kern w:val="0"/>
          <w:sz w:val="27"/>
          <w:szCs w:val="27"/>
          <w:u w:val="single" w:color="000000"/>
        </w:rPr>
        <w:t> 370.09</w:t>
      </w:r>
      <w:r>
        <w:rPr>
          <w:rFonts w:ascii="仿宋_GB2312" w:hAnsi="仿宋_GB2312" w:eastAsia="仿宋_GB2312" w:cs="仿宋_GB2312"/>
          <w:color w:val="000000"/>
          <w:kern w:val="0"/>
          <w:sz w:val="27"/>
          <w:szCs w:val="27"/>
        </w:rPr>
        <w:t>万元，其中：</w:t>
      </w:r>
    </w:p>
    <w:p w14:paraId="762229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340.35</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rPr>
        <w:t>72.97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rPr>
        <w:t>22.4</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rPr>
        <w:t>14.15</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rPr>
        <w:t>55.11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rPr>
        <w:t>25.89</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rPr>
        <w:t>11.31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rPr>
        <w:t>其他社会保障缴费1.07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rPr>
        <w:t>19.58</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rPr>
        <w:t>114.61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r>
        <w:rPr>
          <w:rFonts w:hint="eastAsia" w:ascii="仿宋_GB2312" w:hAnsi="仿宋_GB2312" w:eastAsia="仿宋_GB2312" w:cs="仿宋_GB2312"/>
          <w:color w:val="000000"/>
          <w:kern w:val="0"/>
          <w:sz w:val="27"/>
          <w:szCs w:val="27"/>
          <w:lang w:val="en-US" w:eastAsia="zh-CN"/>
        </w:rPr>
        <w:t>助学金3.25万元</w:t>
      </w:r>
      <w:r>
        <w:rPr>
          <w:rFonts w:ascii="仿宋_GB2312" w:hAnsi="仿宋_GB2312" w:eastAsia="仿宋_GB2312" w:cs="仿宋_GB2312"/>
          <w:color w:val="000000"/>
          <w:kern w:val="0"/>
          <w:sz w:val="27"/>
          <w:szCs w:val="27"/>
        </w:rPr>
        <w:t>。</w:t>
      </w:r>
    </w:p>
    <w:p w14:paraId="42272E1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29.74</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rPr>
        <w:t>11.07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rPr>
        <w:t>4</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rPr>
        <w:t>3.52</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rPr>
        <w:t>7</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、维修（护）费</w:t>
      </w:r>
      <w:r>
        <w:rPr>
          <w:rFonts w:hint="eastAsia" w:ascii="仿宋_GB2312" w:hAnsi="仿宋_GB2312" w:eastAsia="仿宋_GB2312" w:cs="仿宋_GB2312"/>
          <w:color w:val="000000"/>
          <w:kern w:val="0"/>
          <w:sz w:val="27"/>
          <w:szCs w:val="27"/>
        </w:rPr>
        <w:t>3.44</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、培训费</w:t>
      </w:r>
      <w:r>
        <w:rPr>
          <w:rFonts w:hint="eastAsia" w:ascii="仿宋_GB2312" w:hAnsi="仿宋_GB2312" w:eastAsia="仿宋_GB2312" w:cs="仿宋_GB2312"/>
          <w:color w:val="000000"/>
          <w:kern w:val="0"/>
          <w:sz w:val="27"/>
          <w:szCs w:val="27"/>
        </w:rPr>
        <w:t>0.71</w:t>
      </w:r>
      <w:r>
        <w:rPr>
          <w:rFonts w:hint="eastAsia" w:ascii="仿宋_GB2312" w:hAnsi="仿宋_GB2312" w:eastAsia="仿宋_GB2312" w:cs="仿宋_GB2312"/>
          <w:color w:val="000000"/>
          <w:kern w:val="0"/>
          <w:sz w:val="27"/>
          <w:szCs w:val="27"/>
          <w:lang w:val="en-US" w:eastAsia="zh-CN"/>
        </w:rPr>
        <w:t>万元</w:t>
      </w:r>
      <w:r>
        <w:rPr>
          <w:rFonts w:ascii="仿宋_GB2312" w:hAnsi="仿宋_GB2312" w:eastAsia="仿宋_GB2312" w:cs="仿宋_GB2312"/>
          <w:color w:val="000000"/>
          <w:kern w:val="0"/>
          <w:sz w:val="27"/>
          <w:szCs w:val="27"/>
        </w:rPr>
        <w:t>。</w:t>
      </w:r>
    </w:p>
    <w:p w14:paraId="62F3225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45DD578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43E4383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w:t>
      </w:r>
      <w:r>
        <w:rPr>
          <w:rFonts w:hint="eastAsia" w:ascii="仿宋_GB2312" w:hAnsi="仿宋_GB2312" w:eastAsia="仿宋_GB2312" w:cs="仿宋_GB2312"/>
          <w:b/>
          <w:bCs/>
          <w:color w:val="000000"/>
          <w:kern w:val="0"/>
          <w:sz w:val="27"/>
          <w:szCs w:val="27"/>
          <w:lang w:val="en-US" w:eastAsia="zh-CN"/>
        </w:rPr>
        <w:t xml:space="preserve"> </w:t>
      </w:r>
      <w:r>
        <w:rPr>
          <w:rFonts w:ascii="仿宋_GB2312" w:hAnsi="仿宋_GB2312" w:eastAsia="仿宋_GB2312" w:cs="仿宋_GB2312"/>
          <w:b/>
          <w:bCs/>
          <w:color w:val="000000"/>
          <w:kern w:val="0"/>
          <w:sz w:val="27"/>
          <w:szCs w:val="27"/>
        </w:rPr>
        <w:t>（一）工资福利支出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w:t>
      </w:r>
    </w:p>
    <w:p w14:paraId="397FC289">
      <w:pPr>
        <w:widowControl/>
        <w:spacing w:before="240" w:after="240"/>
        <w:ind w:firstLine="542" w:firstLineChars="200"/>
        <w:rPr>
          <w:rFonts w:ascii="仿宋_GB2312" w:hAnsi="仿宋_GB2312" w:eastAsia="仿宋_GB2312" w:cs="仿宋_GB2312"/>
          <w:color w:val="000000"/>
          <w:kern w:val="0"/>
          <w:sz w:val="27"/>
          <w:szCs w:val="27"/>
        </w:rPr>
      </w:pPr>
      <w:r>
        <w:rPr>
          <w:rFonts w:ascii="仿宋_GB2312" w:hAnsi="仿宋_GB2312" w:eastAsia="仿宋_GB2312" w:cs="仿宋_GB2312"/>
          <w:b/>
          <w:bCs/>
          <w:color w:val="000000"/>
          <w:kern w:val="0"/>
          <w:sz w:val="27"/>
          <w:szCs w:val="27"/>
        </w:rPr>
        <w:t>（二）商品和服务支出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p>
    <w:p w14:paraId="3C9A6964">
      <w:pPr>
        <w:widowControl/>
        <w:spacing w:before="240" w:after="240"/>
        <w:ind w:firstLine="542" w:firstLineChars="200"/>
        <w:rPr>
          <w:rFonts w:ascii="仿宋_GB2312" w:hAnsi="仿宋_GB2312" w:eastAsia="仿宋_GB2312" w:cs="仿宋_GB2312"/>
          <w:b/>
          <w:bCs/>
          <w:color w:val="000000"/>
          <w:kern w:val="0"/>
          <w:sz w:val="27"/>
          <w:szCs w:val="27"/>
        </w:rPr>
      </w:pPr>
      <w:r>
        <w:rPr>
          <w:rFonts w:ascii="仿宋_GB2312" w:hAnsi="仿宋_GB2312" w:eastAsia="仿宋_GB2312" w:cs="仿宋_GB2312"/>
          <w:b/>
          <w:bCs/>
          <w:color w:val="000000"/>
          <w:kern w:val="0"/>
          <w:sz w:val="27"/>
          <w:szCs w:val="27"/>
        </w:rPr>
        <w:t>（三）资本性支出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p>
    <w:p w14:paraId="474F8C48">
      <w:pPr>
        <w:widowControl/>
        <w:spacing w:before="240" w:after="240"/>
        <w:ind w:firstLine="640" w:firstLineChars="200"/>
        <w:rPr>
          <w:rFonts w:hint="eastAsia" w:ascii="仿宋_GB2312" w:hAnsi="仿宋_GB2312" w:eastAsia="仿宋_GB2312" w:cs="Times New Roman"/>
          <w:color w:val="000000"/>
          <w:kern w:val="2"/>
          <w:sz w:val="32"/>
          <w:szCs w:val="24"/>
        </w:rPr>
      </w:pPr>
      <w:r>
        <w:rPr>
          <w:rFonts w:hint="eastAsia" w:ascii="仿宋_GB2312" w:hAnsi="仿宋_GB2312" w:eastAsia="仿宋_GB2312" w:cs="Times New Roman"/>
          <w:color w:val="000000"/>
          <w:kern w:val="2"/>
          <w:sz w:val="32"/>
          <w:szCs w:val="24"/>
          <w:lang w:eastAsia="zh-CN"/>
        </w:rPr>
        <w:t>本单位无一般公共预算项目支出。</w:t>
      </w:r>
    </w:p>
    <w:p w14:paraId="57A6B9A4">
      <w:pPr>
        <w:widowControl/>
        <w:spacing w:before="240" w:after="240"/>
        <w:jc w:val="left"/>
        <w:rPr>
          <w:rFonts w:hint="eastAsia" w:ascii="Times New Roman" w:hAnsi="Times New Roman" w:eastAsia="宋体" w:cs="Times New Roman"/>
          <w:kern w:val="0"/>
          <w:sz w:val="24"/>
          <w:lang w:val="en-US" w:eastAsia="zh-CN"/>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26CBDB0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CE7B0A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万元，与预算差异原因</w:t>
      </w:r>
      <w:r>
        <w:rPr>
          <w:rFonts w:hint="eastAsia" w:ascii="仿宋_GB2312" w:hAnsi="仿宋_GB2312" w:eastAsia="仿宋_GB2312" w:cs="仿宋_GB2312"/>
          <w:color w:val="000000"/>
          <w:kern w:val="0"/>
          <w:sz w:val="27"/>
          <w:szCs w:val="27"/>
        </w:rPr>
        <w:t>本年</w:t>
      </w:r>
      <w:r>
        <w:rPr>
          <w:rFonts w:hint="eastAsia" w:ascii="仿宋_GB2312" w:hAnsi="仿宋_GB2312" w:eastAsia="仿宋_GB2312" w:cs="仿宋_GB2312"/>
          <w:color w:val="000000"/>
          <w:kern w:val="0"/>
          <w:sz w:val="27"/>
          <w:szCs w:val="27"/>
          <w:lang w:val="en-US" w:eastAsia="zh-CN"/>
        </w:rPr>
        <w:t>我单位</w:t>
      </w:r>
      <w:r>
        <w:rPr>
          <w:rFonts w:hint="eastAsia" w:ascii="仿宋_GB2312" w:hAnsi="仿宋_GB2312" w:eastAsia="仿宋_GB2312" w:cs="仿宋_GB2312"/>
          <w:color w:val="000000"/>
          <w:kern w:val="0"/>
          <w:sz w:val="27"/>
          <w:szCs w:val="27"/>
        </w:rPr>
        <w:t>无三公经费支出</w:t>
      </w:r>
      <w:r>
        <w:rPr>
          <w:rFonts w:ascii="仿宋_GB2312" w:hAnsi="仿宋_GB2312" w:eastAsia="仿宋_GB2312" w:cs="仿宋_GB2312"/>
          <w:color w:val="000000"/>
          <w:kern w:val="0"/>
          <w:sz w:val="27"/>
          <w:szCs w:val="27"/>
        </w:rPr>
        <w:t>。</w:t>
      </w:r>
    </w:p>
    <w:p w14:paraId="2B20690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6F5837D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14:paraId="7E0DAD0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本年我单位无三公经费支出</w:t>
      </w:r>
      <w:r>
        <w:rPr>
          <w:rFonts w:ascii="仿宋_GB2312" w:hAnsi="仿宋_GB2312" w:eastAsia="仿宋_GB2312" w:cs="仿宋_GB2312"/>
          <w:color w:val="000000"/>
          <w:kern w:val="0"/>
          <w:sz w:val="27"/>
          <w:szCs w:val="27"/>
        </w:rPr>
        <w:t>。</w:t>
      </w:r>
    </w:p>
    <w:p w14:paraId="0C4F68F1">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14:paraId="7AEAAFBC">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公务用车购置</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0CD4712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公务用车运行维护费</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7A8BEBB5">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 xml:space="preserve"> 3.</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w:t>
      </w:r>
      <w:r>
        <w:rPr>
          <w:rFonts w:hint="eastAsia" w:ascii="仿宋_GB2312" w:hAnsi="仿宋_GB2312" w:eastAsia="仿宋_GB2312" w:cs="仿宋_GB2312"/>
          <w:color w:val="000000"/>
          <w:kern w:val="0"/>
          <w:sz w:val="27"/>
          <w:szCs w:val="27"/>
          <w:lang w:val="en-US" w:eastAsia="zh-CN"/>
        </w:rPr>
        <w:t>无</w:t>
      </w:r>
      <w:r>
        <w:rPr>
          <w:rFonts w:ascii="仿宋_GB2312" w:hAnsi="仿宋_GB2312" w:eastAsia="仿宋_GB2312" w:cs="仿宋_GB2312"/>
          <w:color w:val="000000"/>
          <w:kern w:val="0"/>
          <w:sz w:val="27"/>
          <w:szCs w:val="27"/>
        </w:rPr>
        <w:t>。与上年决算相比，增加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本年我单位无</w:t>
      </w:r>
      <w:r>
        <w:rPr>
          <w:rFonts w:hint="eastAsia" w:ascii="仿宋_GB2312" w:hAnsi="仿宋_GB2312" w:eastAsia="仿宋_GB2312" w:cs="仿宋_GB2312"/>
          <w:color w:val="000000"/>
          <w:kern w:val="0"/>
          <w:sz w:val="27"/>
          <w:szCs w:val="27"/>
          <w:lang w:val="en-US" w:eastAsia="zh-CN"/>
        </w:rPr>
        <w:t>公务接待费</w:t>
      </w:r>
      <w:r>
        <w:rPr>
          <w:rFonts w:hint="eastAsia" w:ascii="仿宋_GB2312" w:hAnsi="仿宋_GB2312" w:eastAsia="仿宋_GB2312" w:cs="仿宋_GB2312"/>
          <w:color w:val="000000"/>
          <w:kern w:val="0"/>
          <w:sz w:val="27"/>
          <w:szCs w:val="27"/>
        </w:rPr>
        <w:t>支出</w:t>
      </w:r>
      <w:r>
        <w:rPr>
          <w:rFonts w:ascii="仿宋_GB2312" w:hAnsi="仿宋_GB2312" w:eastAsia="仿宋_GB2312" w:cs="仿宋_GB2312"/>
          <w:color w:val="000000"/>
          <w:kern w:val="0"/>
          <w:sz w:val="27"/>
          <w:szCs w:val="27"/>
        </w:rPr>
        <w:t>。</w:t>
      </w:r>
    </w:p>
    <w:p w14:paraId="16312A0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042AB679">
      <w:pPr>
        <w:widowControl/>
        <w:spacing w:before="240" w:after="240"/>
        <w:rPr>
          <w:rFonts w:hint="eastAsia"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本年无政府性基金预算财政拨款收、支、余。</w:t>
      </w:r>
    </w:p>
    <w:p w14:paraId="2E4087C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463ADB5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rPr>
        <w:t>本年无国有资本经营预算财政拨款收、支、余。</w:t>
      </w:r>
    </w:p>
    <w:p w14:paraId="3CD2417F">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2ACF575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2024年度公用经费支出决算</w:t>
      </w:r>
      <w:r>
        <w:rPr>
          <w:rFonts w:eastAsia="Times New Roman"/>
          <w:color w:val="000000"/>
          <w:kern w:val="0"/>
          <w:sz w:val="27"/>
          <w:szCs w:val="27"/>
          <w:u w:val="single" w:color="000000"/>
        </w:rPr>
        <w:t xml:space="preserve"> 34.74</w:t>
      </w:r>
      <w:r>
        <w:rPr>
          <w:rFonts w:ascii="仿宋_GB2312" w:hAnsi="仿宋_GB2312" w:eastAsia="仿宋_GB2312" w:cs="仿宋_GB2312"/>
          <w:color w:val="000000"/>
          <w:kern w:val="0"/>
          <w:sz w:val="27"/>
          <w:szCs w:val="27"/>
        </w:rPr>
        <w:t>万元，与上年决算相比，增加</w:t>
      </w:r>
      <w:r>
        <w:rPr>
          <w:rFonts w:eastAsia="Times New Roman"/>
          <w:color w:val="000000"/>
          <w:kern w:val="0"/>
          <w:sz w:val="27"/>
          <w:szCs w:val="27"/>
          <w:u w:val="single" w:color="000000"/>
        </w:rPr>
        <w:t xml:space="preserve"> 4.41</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14.56</w:t>
      </w:r>
      <w:r>
        <w:rPr>
          <w:rFonts w:ascii="仿宋_GB2312" w:hAnsi="仿宋_GB2312" w:eastAsia="仿宋_GB2312" w:cs="仿宋_GB2312"/>
          <w:color w:val="000000"/>
          <w:kern w:val="0"/>
          <w:sz w:val="27"/>
          <w:szCs w:val="27"/>
        </w:rPr>
        <w:t>%，变动原因：……。其中，机关运行经费支出决算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万元。比上年决算相比，增加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r>
        <w:rPr>
          <w:rFonts w:hint="eastAsia" w:ascii="仿宋_GB2312" w:hAnsi="仿宋_GB2312" w:eastAsia="仿宋_GB2312" w:cs="仿宋_GB2312"/>
          <w:color w:val="000000"/>
          <w:kern w:val="0"/>
          <w:sz w:val="27"/>
          <w:szCs w:val="27"/>
          <w:lang w:val="en-US" w:eastAsia="zh-CN"/>
        </w:rPr>
        <w:t>上年度部分经费结转至本年度支付</w:t>
      </w:r>
      <w:r>
        <w:rPr>
          <w:rFonts w:ascii="仿宋_GB2312" w:hAnsi="仿宋_GB2312" w:eastAsia="仿宋_GB2312" w:cs="仿宋_GB2312"/>
          <w:color w:val="000000"/>
          <w:kern w:val="0"/>
          <w:sz w:val="27"/>
          <w:szCs w:val="27"/>
        </w:rPr>
        <w:t>。</w:t>
      </w:r>
    </w:p>
    <w:p w14:paraId="3B74D5E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51B50F92">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17.93</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17.93</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17.93</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17.93</w:t>
      </w:r>
      <w:r>
        <w:rPr>
          <w:rFonts w:ascii="仿宋_GB2312" w:hAnsi="仿宋_GB2312" w:eastAsia="仿宋_GB2312" w:cs="仿宋_GB2312"/>
          <w:color w:val="000000"/>
          <w:kern w:val="0"/>
          <w:sz w:val="27"/>
          <w:szCs w:val="27"/>
        </w:rPr>
        <w:t>万元，占政府采购支出总额的</w:t>
      </w:r>
      <w:r>
        <w:rPr>
          <w:rFonts w:hint="eastAsia" w:ascii="times_new_roman" w:hAnsi="times_new_roman" w:eastAsia="宋体"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%；货物采购授予中小企业合同金额占货物支出金额的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times_new_roman" w:hAnsi="times_new_roman" w:eastAsia="宋体" w:cs="times_new_roman"/>
          <w:color w:val="000000"/>
          <w:kern w:val="0"/>
          <w:sz w:val="27"/>
          <w:szCs w:val="27"/>
          <w:u w:val="single" w:color="000000"/>
          <w:lang w:val="en-US" w:eastAsia="zh-CN"/>
        </w:rPr>
        <w:t>100</w:t>
      </w:r>
      <w:r>
        <w:rPr>
          <w:rFonts w:ascii="仿宋_GB2312" w:hAnsi="仿宋_GB2312" w:eastAsia="仿宋_GB2312" w:cs="仿宋_GB2312"/>
          <w:color w:val="000000"/>
          <w:kern w:val="0"/>
          <w:sz w:val="27"/>
          <w:szCs w:val="27"/>
        </w:rPr>
        <w:t>%。</w:t>
      </w:r>
    </w:p>
    <w:p w14:paraId="01118DE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56960B7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赤峰市松山区第九幼儿园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日，本单位共有车辆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14:paraId="4F3858E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637DF75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187D54FC">
      <w:pPr>
        <w:widowControl/>
        <w:spacing w:before="240" w:after="240"/>
        <w:ind w:firstLine="438"/>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赤峰市松山区第九幼儿园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个，其中，一级项目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个，二级项目</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个，共涉及资金</w:t>
      </w:r>
      <w:r>
        <w:rPr>
          <w:rFonts w:hint="eastAsia" w:ascii="times_new_roman" w:hAnsi="times_new_roman" w:eastAsia="宋体" w:cs="times_new_roman"/>
          <w:color w:val="000000"/>
          <w:kern w:val="0"/>
          <w:sz w:val="27"/>
          <w:szCs w:val="27"/>
          <w:u w:val="single" w:color="000000"/>
          <w:lang w:val="en-US" w:eastAsia="zh-CN"/>
        </w:rPr>
        <w:t>0.00</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p>
    <w:p w14:paraId="297190C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14:paraId="71CC61D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赤峰市松山区第九幼儿园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个一般公共预算项目，以及</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个政府性基金项目，共</w:t>
      </w:r>
      <w:r>
        <w:rPr>
          <w:rFonts w:hint="eastAsia" w:ascii="times_new_roman" w:hAnsi="times_new_roman" w:eastAsia="宋体" w:cs="times_new_roman"/>
          <w:color w:val="000000"/>
          <w:kern w:val="0"/>
          <w:sz w:val="27"/>
          <w:szCs w:val="27"/>
          <w:u w:val="single" w:color="000000"/>
          <w:lang w:val="en-US" w:eastAsia="zh-CN"/>
        </w:rPr>
        <w:t>0</w:t>
      </w:r>
      <w:r>
        <w:rPr>
          <w:rFonts w:ascii="仿宋_GB2312" w:hAnsi="仿宋_GB2312" w:eastAsia="仿宋_GB2312" w:cs="仿宋_GB2312"/>
          <w:color w:val="000000"/>
          <w:kern w:val="0"/>
          <w:sz w:val="27"/>
          <w:szCs w:val="27"/>
        </w:rPr>
        <w:t>个项目的绩效自评结果。</w:t>
      </w:r>
    </w:p>
    <w:p w14:paraId="002AB93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7535102E">
      <w:pPr>
        <w:spacing w:line="560" w:lineRule="exact"/>
        <w:ind w:firstLine="643"/>
        <w:jc w:val="both"/>
        <w:rPr>
          <w:rFonts w:hint="eastAsia"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rPr>
        <w:t>我单位202</w:t>
      </w:r>
      <w:r>
        <w:rPr>
          <w:rFonts w:hint="eastAsia" w:ascii="仿宋_GB2312" w:hAnsi="仿宋_GB2312" w:eastAsia="仿宋_GB2312" w:cs="仿宋_GB2312"/>
          <w:color w:val="000000"/>
          <w:kern w:val="0"/>
          <w:sz w:val="27"/>
          <w:szCs w:val="27"/>
          <w:lang w:val="en-US" w:eastAsia="zh-CN"/>
        </w:rPr>
        <w:t>4</w:t>
      </w:r>
      <w:r>
        <w:rPr>
          <w:rFonts w:hint="eastAsia" w:ascii="仿宋_GB2312" w:hAnsi="仿宋_GB2312" w:eastAsia="仿宋_GB2312" w:cs="仿宋_GB2312"/>
          <w:color w:val="000000"/>
          <w:kern w:val="0"/>
          <w:sz w:val="27"/>
          <w:szCs w:val="27"/>
        </w:rPr>
        <w:t>决算支出均为基本支出，未安排项目支出，所以无重点项目绩效评价。</w:t>
      </w:r>
    </w:p>
    <w:p w14:paraId="6209FA79">
      <w:pPr>
        <w:widowControl/>
        <w:spacing w:before="240" w:after="240"/>
        <w:jc w:val="left"/>
        <w:rPr>
          <w:rFonts w:ascii="Times New Roman" w:hAnsi="Times New Roman" w:eastAsia="Times New Roman" w:cs="Times New Roman"/>
          <w:kern w:val="0"/>
          <w:sz w:val="24"/>
        </w:rPr>
      </w:pPr>
    </w:p>
    <w:p w14:paraId="03366B68">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06B5F9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28C0AF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29FBCE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76C02B1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6166EF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2394755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5E162A2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247BC2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518C175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16865B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5CB3B6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7194727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4DFB5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37E5AD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4541280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494B8D1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6839C39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126053F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C89217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5D7AAF5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35CE1BDA">
      <w:pPr>
        <w:widowControl/>
        <w:spacing w:before="240" w:after="240"/>
        <w:jc w:val="left"/>
        <w:rPr>
          <w:rFonts w:ascii="Times New Roman" w:hAnsi="Times New Roman" w:eastAsia="Times New Roman" w:cs="Times New Roman"/>
          <w:kern w:val="0"/>
          <w:sz w:val="24"/>
        </w:rPr>
      </w:pPr>
    </w:p>
    <w:p w14:paraId="6E1A226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本单位决算公开信息反馈和联系方式：</w:t>
      </w:r>
    </w:p>
    <w:p w14:paraId="64360353">
      <w:pPr>
        <w:widowControl/>
        <w:spacing w:before="240" w:after="240"/>
        <w:jc w:val="left"/>
        <w:rPr>
          <w:rFonts w:ascii="fang_zheng_xiao_biao_song_ti" w:hAnsi="fang_zheng_xiao_biao_song_ti" w:eastAsia="fang_zheng_xiao_biao_song_ti" w:cs="fang_zheng_xiao_biao_song_ti"/>
          <w:kern w:val="0"/>
          <w:sz w:val="36"/>
          <w:szCs w:val="36"/>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张树春 </w:t>
      </w:r>
      <w:r>
        <w:rPr>
          <w:rFonts w:ascii="仿宋_GB2312" w:hAnsi="仿宋_GB2312" w:eastAsia="仿宋_GB2312" w:cs="仿宋_GB2312"/>
          <w:kern w:val="0"/>
          <w:sz w:val="27"/>
          <w:szCs w:val="27"/>
        </w:rPr>
        <w:t>          联系电话：</w:t>
      </w:r>
      <w:r>
        <w:rPr>
          <w:rFonts w:hint="eastAsia" w:ascii="仿宋_GB2312" w:hAnsi="仿宋_GB2312" w:eastAsia="仿宋_GB2312" w:cs="仿宋_GB2312"/>
          <w:kern w:val="0"/>
          <w:sz w:val="27"/>
          <w:szCs w:val="27"/>
          <w:u w:val="single"/>
          <w:lang w:val="en-US" w:eastAsia="zh-CN"/>
        </w:rPr>
        <w:t>15849970896</w:t>
      </w:r>
      <w:r>
        <w:rPr>
          <w:rFonts w:ascii="仿宋_GB2312" w:hAnsi="仿宋_GB2312" w:eastAsia="仿宋_GB2312" w:cs="仿宋_GB2312"/>
          <w:kern w:val="0"/>
          <w:sz w:val="27"/>
          <w:szCs w:val="27"/>
          <w:u w:val="single"/>
        </w:rPr>
        <w:t> </w:t>
      </w:r>
    </w:p>
    <w:p w14:paraId="45FECF44">
      <w:pPr>
        <w:pStyle w:val="3"/>
        <w:keepNext w:val="0"/>
        <w:keepLines w:val="0"/>
        <w:widowControl/>
        <w:spacing w:before="299" w:after="299" w:line="240" w:lineRule="auto"/>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kern w:val="0"/>
          <w:sz w:val="36"/>
          <w:szCs w:val="36"/>
        </w:rPr>
        <w:t>第五部分 单位决算表</w:t>
      </w:r>
    </w:p>
    <w:p w14:paraId="16B721BE">
      <w:pPr>
        <w:widowControl/>
        <w:spacing w:before="240" w:after="240"/>
        <w:jc w:val="left"/>
        <w:rPr>
          <w:rFonts w:ascii="宋体" w:hAnsi="宋体"/>
          <w:b/>
          <w:sz w:val="32"/>
          <w:szCs w:val="32"/>
        </w:rPr>
      </w:pPr>
      <w:r>
        <w:rPr>
          <w:rFonts w:ascii="仿宋_GB2312" w:hAnsi="仿宋_GB2312" w:eastAsia="仿宋_GB2312" w:cs="仿宋_GB2312"/>
          <w:kern w:val="0"/>
          <w:sz w:val="27"/>
          <w:szCs w:val="27"/>
        </w:rPr>
        <w:t>    见附件。</w:t>
      </w:r>
      <w:bookmarkEnd w:id="0"/>
      <w:bookmarkStart w:id="1" w:name="_GoBack"/>
      <w:bookmarkEnd w:id="1"/>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E26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174F3807"/>
    <w:rsid w:val="1884506E"/>
    <w:rsid w:val="192F3322"/>
    <w:rsid w:val="1FDC69A8"/>
    <w:rsid w:val="261D4907"/>
    <w:rsid w:val="26F25880"/>
    <w:rsid w:val="2BE31E90"/>
    <w:rsid w:val="2DF2456B"/>
    <w:rsid w:val="2EB14B91"/>
    <w:rsid w:val="3D8C5F4C"/>
    <w:rsid w:val="3ECD5EC0"/>
    <w:rsid w:val="44A763C5"/>
    <w:rsid w:val="4C5E4F57"/>
    <w:rsid w:val="51CD438B"/>
    <w:rsid w:val="53A35BC9"/>
    <w:rsid w:val="566E617E"/>
    <w:rsid w:val="572C6604"/>
    <w:rsid w:val="57E551DF"/>
    <w:rsid w:val="598841A6"/>
    <w:rsid w:val="622501A6"/>
    <w:rsid w:val="645C3964"/>
    <w:rsid w:val="6F362A68"/>
    <w:rsid w:val="736E62C4"/>
    <w:rsid w:val="7B79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942</Words>
  <Characters>956</Characters>
  <Lines>1</Lines>
  <Paragraphs>1</Paragraphs>
  <TotalTime>18</TotalTime>
  <ScaleCrop>false</ScaleCrop>
  <LinksUpToDate>false</LinksUpToDate>
  <CharactersWithSpaces>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春雨</cp:lastModifiedBy>
  <cp:lastPrinted>2021-04-16T00:45:00Z</cp:lastPrinted>
  <dcterms:modified xsi:type="dcterms:W3CDTF">2025-09-25T22:20:14Z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eyJoZGlkIjoiM2JhZmFhMzk5OGE5NDNiYmY5YmZhZWE0YjRkZjg2ZTciLCJ1c2VySWQiOiI0MjQwNzczODAifQ==</vt:lpwstr>
  </property>
</Properties>
</file>