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FA0CB">
      <w:pPr>
        <w:spacing w:line="360" w:lineRule="auto"/>
        <w:jc w:val="center"/>
        <w:rPr>
          <w:rFonts w:ascii="宋体" w:hAnsi="宋体"/>
          <w:sz w:val="24"/>
        </w:rPr>
      </w:pPr>
    </w:p>
    <w:p w14:paraId="354F9DB0">
      <w:pPr>
        <w:spacing w:line="360" w:lineRule="auto"/>
        <w:jc w:val="center"/>
        <w:rPr>
          <w:rFonts w:ascii="宋体" w:hAnsi="宋体"/>
          <w:sz w:val="24"/>
        </w:rPr>
      </w:pPr>
    </w:p>
    <w:p w14:paraId="55B10F3B">
      <w:pPr>
        <w:spacing w:line="360" w:lineRule="auto"/>
        <w:jc w:val="center"/>
        <w:rPr>
          <w:rFonts w:ascii="宋体" w:hAnsi="宋体"/>
          <w:sz w:val="24"/>
        </w:rPr>
      </w:pPr>
    </w:p>
    <w:p w14:paraId="392AEBDE">
      <w:pPr>
        <w:spacing w:line="360" w:lineRule="auto"/>
        <w:jc w:val="center"/>
        <w:rPr>
          <w:rFonts w:ascii="宋体" w:hAnsi="宋体"/>
          <w:sz w:val="24"/>
        </w:rPr>
      </w:pPr>
    </w:p>
    <w:p w14:paraId="02C12036">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年度赤峰市松山区第三小学</w:t>
      </w:r>
    </w:p>
    <w:p w14:paraId="223AC9DA">
      <w:pPr>
        <w:spacing w:line="360" w:lineRule="auto"/>
        <w:jc w:val="center"/>
        <w:rPr>
          <w:rFonts w:hint="default" w:ascii="宋体" w:hAnsi="宋体" w:eastAsia="宋体"/>
          <w:b/>
          <w:bCs/>
          <w:sz w:val="52"/>
          <w:szCs w:val="52"/>
          <w:lang w:val="en-US" w:eastAsia="zh-CN"/>
        </w:rPr>
      </w:pPr>
      <w:r>
        <w:rPr>
          <w:rFonts w:hint="eastAsia" w:ascii="宋体" w:hAnsi="宋体"/>
          <w:b/>
          <w:bCs/>
          <w:sz w:val="52"/>
          <w:szCs w:val="52"/>
        </w:rPr>
        <w:t>公开</w:t>
      </w:r>
      <w:r>
        <w:rPr>
          <w:rFonts w:hint="eastAsia" w:ascii="宋体" w:hAnsi="宋体"/>
          <w:b/>
          <w:bCs/>
          <w:sz w:val="52"/>
          <w:szCs w:val="52"/>
          <w:lang w:val="en-US" w:eastAsia="zh-CN"/>
        </w:rPr>
        <w:t>报告</w:t>
      </w:r>
    </w:p>
    <w:p w14:paraId="28EA594F">
      <w:pPr>
        <w:spacing w:line="360" w:lineRule="auto"/>
        <w:jc w:val="both"/>
        <w:rPr>
          <w:rFonts w:ascii="宋体" w:hAnsi="宋体"/>
          <w:b/>
          <w:bCs/>
          <w:sz w:val="52"/>
          <w:szCs w:val="52"/>
        </w:rPr>
      </w:pPr>
    </w:p>
    <w:p w14:paraId="78813FA0">
      <w:pPr>
        <w:spacing w:line="360" w:lineRule="auto"/>
        <w:ind w:firstLine="2240" w:firstLineChars="700"/>
        <w:jc w:val="left"/>
        <w:rPr>
          <w:rFonts w:hint="eastAsia" w:ascii="宋体" w:hAnsi="宋体"/>
          <w:sz w:val="32"/>
          <w:szCs w:val="32"/>
        </w:rPr>
      </w:pPr>
    </w:p>
    <w:p w14:paraId="43A7C8EA">
      <w:pPr>
        <w:spacing w:line="360" w:lineRule="auto"/>
        <w:ind w:firstLine="2240" w:firstLineChars="700"/>
        <w:jc w:val="left"/>
        <w:rPr>
          <w:rFonts w:hint="eastAsia" w:ascii="宋体" w:hAnsi="宋体"/>
          <w:sz w:val="32"/>
          <w:szCs w:val="32"/>
        </w:rPr>
      </w:pPr>
    </w:p>
    <w:p w14:paraId="74017F79">
      <w:pPr>
        <w:spacing w:line="360" w:lineRule="auto"/>
        <w:ind w:firstLine="2240" w:firstLineChars="700"/>
        <w:jc w:val="left"/>
        <w:rPr>
          <w:rFonts w:hint="eastAsia" w:ascii="宋体" w:hAnsi="宋体"/>
          <w:sz w:val="32"/>
          <w:szCs w:val="32"/>
        </w:rPr>
      </w:pPr>
    </w:p>
    <w:p w14:paraId="68006440">
      <w:pPr>
        <w:spacing w:line="360" w:lineRule="auto"/>
        <w:ind w:firstLine="2240" w:firstLineChars="700"/>
        <w:jc w:val="left"/>
        <w:rPr>
          <w:rFonts w:hint="eastAsia" w:ascii="宋体" w:hAnsi="宋体"/>
          <w:sz w:val="32"/>
          <w:szCs w:val="32"/>
        </w:rPr>
      </w:pPr>
    </w:p>
    <w:p w14:paraId="618EA623">
      <w:pPr>
        <w:spacing w:line="360" w:lineRule="auto"/>
        <w:ind w:firstLine="2240" w:firstLineChars="700"/>
        <w:jc w:val="left"/>
        <w:rPr>
          <w:rFonts w:hint="eastAsia" w:ascii="宋体" w:hAnsi="宋体"/>
          <w:sz w:val="32"/>
          <w:szCs w:val="32"/>
        </w:rPr>
      </w:pPr>
    </w:p>
    <w:p w14:paraId="66250BC9">
      <w:pPr>
        <w:spacing w:line="360" w:lineRule="auto"/>
        <w:ind w:firstLine="2240" w:firstLineChars="700"/>
        <w:jc w:val="left"/>
        <w:rPr>
          <w:rFonts w:hint="eastAsia" w:ascii="宋体" w:hAnsi="宋体"/>
          <w:sz w:val="32"/>
          <w:szCs w:val="32"/>
        </w:rPr>
      </w:pPr>
    </w:p>
    <w:p w14:paraId="03D3A8B2">
      <w:pPr>
        <w:spacing w:line="360" w:lineRule="auto"/>
        <w:ind w:firstLine="2240" w:firstLineChars="700"/>
        <w:jc w:val="left"/>
        <w:rPr>
          <w:rFonts w:hint="eastAsia" w:ascii="宋体" w:hAnsi="宋体"/>
          <w:sz w:val="32"/>
          <w:szCs w:val="32"/>
        </w:rPr>
      </w:pPr>
    </w:p>
    <w:p w14:paraId="30A6B8A8">
      <w:pPr>
        <w:spacing w:line="360" w:lineRule="auto"/>
        <w:ind w:firstLine="2240" w:firstLineChars="700"/>
        <w:jc w:val="left"/>
        <w:rPr>
          <w:rFonts w:hint="eastAsia" w:ascii="宋体" w:hAnsi="宋体"/>
          <w:sz w:val="32"/>
          <w:szCs w:val="32"/>
        </w:rPr>
      </w:pPr>
    </w:p>
    <w:p w14:paraId="123CA2F3">
      <w:pPr>
        <w:spacing w:line="360" w:lineRule="auto"/>
        <w:ind w:firstLine="964" w:firstLineChars="300"/>
        <w:jc w:val="left"/>
        <w:rPr>
          <w:rFonts w:hint="default" w:ascii="仿宋" w:hAnsi="仿宋" w:eastAsia="宋体"/>
          <w:b/>
          <w:sz w:val="32"/>
          <w:szCs w:val="32"/>
          <w:lang w:val="en-US" w:eastAsia="zh-CN"/>
        </w:rPr>
        <w:sectPr>
          <w:footerReference r:id="rId3" w:type="default"/>
          <w:pgSz w:w="11906" w:h="16838"/>
          <w:pgMar w:top="1440" w:right="1083" w:bottom="1440" w:left="1083" w:header="0" w:footer="720" w:gutter="0"/>
          <w:cols w:space="425" w:num="1"/>
          <w:docGrid w:type="lines" w:linePitch="312" w:charSpace="0"/>
        </w:sectPr>
      </w:pPr>
    </w:p>
    <w:p w14:paraId="741A9261">
      <w:pPr>
        <w:widowControl/>
        <w:spacing w:after="240"/>
        <w:ind w:firstLine="3795" w:firstLineChars="700"/>
        <w:jc w:val="both"/>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4D1FF1E8">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76A7C28A">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14:paraId="00BD3B4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0CF4092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二、单位机构设置及决算单位构成情况</w:t>
      </w:r>
    </w:p>
    <w:p w14:paraId="3BF6300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年单位主要工作完成情况</w:t>
      </w:r>
    </w:p>
    <w:p w14:paraId="1F1FD2F7">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14:paraId="561F6BA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7642B16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01F9839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6DFE72B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643BE88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489113D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6F72943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732083E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71193B7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4B6811A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6FA6184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589E153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76BFF99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7A48AD5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6C28DEF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4178E0F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191232C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14:paraId="74CBB11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02F0FA0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13F14AF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0B3AB41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4EC9DBF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2D3FA98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2043D91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59C0BFD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5FFFF5F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1F9C5E9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56AF5B7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24EB08D0">
      <w:pPr>
        <w:widowControl/>
        <w:spacing w:before="240" w:after="240"/>
        <w:rPr>
          <w:rFonts w:ascii="Times New Roman" w:hAnsi="Times New Roman" w:eastAsia="Times New Roman" w:cs="Times New Roman"/>
          <w:kern w:val="0"/>
          <w:sz w:val="24"/>
        </w:rPr>
      </w:pPr>
    </w:p>
    <w:p w14:paraId="25330B71">
      <w:pPr>
        <w:widowControl/>
        <w:spacing w:before="240" w:after="240"/>
        <w:rPr>
          <w:rFonts w:ascii="Times New Roman" w:hAnsi="Times New Roman" w:eastAsia="Times New Roman" w:cs="Times New Roman"/>
          <w:kern w:val="0"/>
          <w:sz w:val="24"/>
        </w:rPr>
      </w:pPr>
    </w:p>
    <w:p w14:paraId="1D9F8514">
      <w:pPr>
        <w:widowControl/>
        <w:spacing w:before="240" w:after="240"/>
        <w:rPr>
          <w:rFonts w:ascii="Times New Roman" w:hAnsi="Times New Roman" w:eastAsia="Times New Roman" w:cs="Times New Roman"/>
          <w:kern w:val="0"/>
          <w:sz w:val="24"/>
        </w:rPr>
      </w:pPr>
    </w:p>
    <w:p w14:paraId="233A200C">
      <w:pPr>
        <w:widowControl/>
        <w:spacing w:before="240" w:after="240"/>
        <w:rPr>
          <w:rFonts w:ascii="Times New Roman" w:hAnsi="Times New Roman" w:eastAsia="Times New Roman" w:cs="Times New Roman"/>
          <w:kern w:val="0"/>
          <w:sz w:val="24"/>
        </w:rPr>
      </w:pPr>
    </w:p>
    <w:p w14:paraId="2FA82AB7">
      <w:pPr>
        <w:widowControl/>
        <w:spacing w:before="240" w:after="240"/>
        <w:rPr>
          <w:rFonts w:ascii="Times New Roman" w:hAnsi="Times New Roman" w:eastAsia="Times New Roman" w:cs="Times New Roman"/>
          <w:kern w:val="0"/>
          <w:sz w:val="24"/>
        </w:rPr>
      </w:pPr>
    </w:p>
    <w:p w14:paraId="4DB2F7A6">
      <w:pPr>
        <w:widowControl/>
        <w:spacing w:before="240" w:after="240"/>
        <w:rPr>
          <w:rFonts w:ascii="Times New Roman" w:hAnsi="Times New Roman" w:eastAsia="Times New Roman" w:cs="Times New Roman"/>
          <w:kern w:val="0"/>
          <w:sz w:val="24"/>
        </w:rPr>
      </w:pPr>
    </w:p>
    <w:p w14:paraId="47DE3F4B">
      <w:pPr>
        <w:widowControl/>
        <w:spacing w:before="240" w:after="240"/>
        <w:rPr>
          <w:rFonts w:ascii="Times New Roman" w:hAnsi="Times New Roman" w:eastAsia="Times New Roman" w:cs="Times New Roman"/>
          <w:kern w:val="0"/>
          <w:sz w:val="24"/>
        </w:rPr>
      </w:pPr>
    </w:p>
    <w:p w14:paraId="3DB54C14">
      <w:pPr>
        <w:widowControl/>
        <w:spacing w:before="240" w:after="240"/>
        <w:rPr>
          <w:rFonts w:ascii="Times New Roman" w:hAnsi="Times New Roman" w:eastAsia="Times New Roman" w:cs="Times New Roman"/>
          <w:kern w:val="0"/>
          <w:sz w:val="24"/>
        </w:rPr>
      </w:pPr>
    </w:p>
    <w:p w14:paraId="0DCF3E13">
      <w:pPr>
        <w:widowControl/>
        <w:spacing w:before="240" w:after="240"/>
        <w:rPr>
          <w:rFonts w:ascii="Times New Roman" w:hAnsi="Times New Roman" w:eastAsia="Times New Roman" w:cs="Times New Roman"/>
          <w:kern w:val="0"/>
          <w:sz w:val="24"/>
        </w:rPr>
      </w:pPr>
    </w:p>
    <w:p w14:paraId="5EFF144D">
      <w:pPr>
        <w:widowControl/>
        <w:spacing w:before="240" w:after="240"/>
        <w:rPr>
          <w:rFonts w:ascii="Times New Roman" w:hAnsi="Times New Roman" w:eastAsia="Times New Roman" w:cs="Times New Roman"/>
          <w:kern w:val="0"/>
          <w:sz w:val="24"/>
        </w:rPr>
      </w:pPr>
    </w:p>
    <w:p w14:paraId="4ABDA7E5">
      <w:pPr>
        <w:widowControl/>
        <w:spacing w:before="240" w:after="240"/>
        <w:rPr>
          <w:rFonts w:ascii="Times New Roman" w:hAnsi="Times New Roman" w:eastAsia="Times New Roman" w:cs="Times New Roman"/>
          <w:kern w:val="0"/>
          <w:sz w:val="24"/>
        </w:rPr>
      </w:pPr>
    </w:p>
    <w:p w14:paraId="5C89792B">
      <w:pPr>
        <w:widowControl/>
        <w:spacing w:before="240" w:after="240"/>
        <w:rPr>
          <w:rFonts w:ascii="Times New Roman" w:hAnsi="Times New Roman" w:eastAsia="Times New Roman" w:cs="Times New Roman"/>
          <w:kern w:val="0"/>
          <w:sz w:val="24"/>
        </w:rPr>
      </w:pPr>
    </w:p>
    <w:p w14:paraId="233F811B">
      <w:pPr>
        <w:widowControl/>
        <w:spacing w:before="240" w:after="240"/>
        <w:rPr>
          <w:rFonts w:ascii="Times New Roman" w:hAnsi="Times New Roman" w:eastAsia="Times New Roman" w:cs="Times New Roman"/>
          <w:kern w:val="0"/>
          <w:sz w:val="24"/>
        </w:rPr>
      </w:pPr>
    </w:p>
    <w:p w14:paraId="337BC1E9">
      <w:pPr>
        <w:widowControl/>
        <w:spacing w:before="240" w:after="240"/>
        <w:rPr>
          <w:rFonts w:ascii="Times New Roman" w:hAnsi="Times New Roman" w:eastAsia="Times New Roman" w:cs="Times New Roman"/>
          <w:kern w:val="0"/>
          <w:sz w:val="24"/>
        </w:rPr>
      </w:pPr>
    </w:p>
    <w:p w14:paraId="407F3C8B">
      <w:pPr>
        <w:widowControl/>
        <w:spacing w:before="240" w:after="240"/>
        <w:rPr>
          <w:rFonts w:ascii="Times New Roman" w:hAnsi="Times New Roman" w:eastAsia="Times New Roman" w:cs="Times New Roman"/>
          <w:kern w:val="0"/>
          <w:sz w:val="24"/>
        </w:rPr>
      </w:pPr>
    </w:p>
    <w:p w14:paraId="4EA78170">
      <w:pPr>
        <w:widowControl/>
        <w:spacing w:before="240" w:after="240"/>
        <w:rPr>
          <w:rFonts w:ascii="Times New Roman" w:hAnsi="Times New Roman" w:eastAsia="Times New Roman" w:cs="Times New Roman"/>
          <w:kern w:val="0"/>
          <w:sz w:val="24"/>
        </w:rPr>
      </w:pPr>
    </w:p>
    <w:p w14:paraId="2C40CFA3">
      <w:pPr>
        <w:widowControl/>
        <w:spacing w:before="240" w:after="240"/>
        <w:rPr>
          <w:rFonts w:ascii="Times New Roman" w:hAnsi="Times New Roman" w:eastAsia="Times New Roman" w:cs="Times New Roman"/>
          <w:kern w:val="0"/>
          <w:sz w:val="24"/>
        </w:rPr>
      </w:pPr>
    </w:p>
    <w:p w14:paraId="1A0C0078">
      <w:pPr>
        <w:widowControl/>
        <w:spacing w:before="240" w:after="240"/>
        <w:rPr>
          <w:rFonts w:ascii="Times New Roman" w:hAnsi="Times New Roman" w:eastAsia="Times New Roman" w:cs="Times New Roman"/>
          <w:kern w:val="0"/>
          <w:sz w:val="24"/>
        </w:rPr>
      </w:pPr>
    </w:p>
    <w:p w14:paraId="77B87ACE">
      <w:pPr>
        <w:widowControl/>
        <w:spacing w:before="240" w:after="240"/>
        <w:rPr>
          <w:rFonts w:ascii="Times New Roman" w:hAnsi="Times New Roman" w:eastAsia="Times New Roman" w:cs="Times New Roman"/>
          <w:kern w:val="0"/>
          <w:sz w:val="24"/>
        </w:rPr>
      </w:pPr>
    </w:p>
    <w:p w14:paraId="21FD3D62">
      <w:pPr>
        <w:pStyle w:val="3"/>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7E3B1C9D">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一、主要职能、职责</w:t>
      </w:r>
    </w:p>
    <w:p w14:paraId="02B50494">
      <w:pPr>
        <w:widowControl/>
        <w:spacing w:before="240" w:after="240"/>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赤峰市松山区第三小学是经区编制委员会批准成立的，在区教育局领导下的一所小学。实施小学义务教育，小学学历教育，是学校的主要工作职能。</w:t>
      </w:r>
    </w:p>
    <w:p w14:paraId="5FDB7ED8">
      <w:pPr>
        <w:widowControl/>
        <w:spacing w:before="240" w:after="240"/>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1．全面贯彻执行党的教育方针、政策、法规以及上级教育行政部门的决议、指示，坚持教育的社会主义方向，坚持依法治校，坚持按教育规律办好学校；为社会主义的“两个文明”建设服务。</w:t>
      </w:r>
    </w:p>
    <w:p w14:paraId="3E61138B">
      <w:pPr>
        <w:widowControl/>
        <w:spacing w:before="240" w:after="240"/>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2．根据党和国家的政策法规以及学校的实际情况，制订实施学校的发展规划和管理目标；制定落实学期、学年</w:t>
      </w:r>
      <w:r>
        <w:rPr>
          <w:rFonts w:hint="eastAsia" w:ascii="仿宋_GB2312" w:hAnsi="仿宋_GB2312" w:eastAsia="仿宋_GB2312" w:cs="仿宋_GB2312"/>
          <w:kern w:val="0"/>
          <w:sz w:val="27"/>
          <w:szCs w:val="27"/>
        </w:rPr>
        <w:fldChar w:fldCharType="begin"/>
      </w:r>
      <w:r>
        <w:rPr>
          <w:rFonts w:hint="eastAsia" w:ascii="仿宋_GB2312" w:hAnsi="仿宋_GB2312" w:eastAsia="仿宋_GB2312" w:cs="仿宋_GB2312"/>
          <w:kern w:val="0"/>
          <w:sz w:val="27"/>
          <w:szCs w:val="27"/>
        </w:rPr>
        <w:instrText xml:space="preserve"> HYPERLINK "http://web.5ykj.com/" \t "_blank" </w:instrText>
      </w:r>
      <w:r>
        <w:rPr>
          <w:rFonts w:hint="eastAsia" w:ascii="仿宋_GB2312" w:hAnsi="仿宋_GB2312" w:eastAsia="仿宋_GB2312" w:cs="仿宋_GB2312"/>
          <w:kern w:val="0"/>
          <w:sz w:val="27"/>
          <w:szCs w:val="27"/>
        </w:rPr>
        <w:fldChar w:fldCharType="separate"/>
      </w:r>
      <w:r>
        <w:rPr>
          <w:rFonts w:hint="eastAsia" w:ascii="仿宋_GB2312" w:hAnsi="仿宋_GB2312" w:eastAsia="仿宋_GB2312" w:cs="仿宋_GB2312"/>
          <w:kern w:val="0"/>
          <w:sz w:val="27"/>
          <w:szCs w:val="27"/>
        </w:rPr>
        <w:t>工作计划</w:t>
      </w:r>
      <w:r>
        <w:rPr>
          <w:rFonts w:hint="eastAsia" w:ascii="仿宋_GB2312" w:hAnsi="仿宋_GB2312" w:eastAsia="仿宋_GB2312" w:cs="仿宋_GB2312"/>
          <w:kern w:val="0"/>
          <w:sz w:val="27"/>
          <w:szCs w:val="27"/>
        </w:rPr>
        <w:fldChar w:fldCharType="end"/>
      </w:r>
      <w:r>
        <w:rPr>
          <w:rFonts w:hint="eastAsia" w:ascii="仿宋_GB2312" w:hAnsi="仿宋_GB2312" w:eastAsia="仿宋_GB2312" w:cs="仿宋_GB2312"/>
          <w:kern w:val="0"/>
          <w:sz w:val="27"/>
          <w:szCs w:val="27"/>
        </w:rPr>
        <w:t>，定期对学校各项工作进行督促、检查和总结。</w:t>
      </w:r>
    </w:p>
    <w:p w14:paraId="6125AB24">
      <w:pPr>
        <w:widowControl/>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3．完成上级主管部门交办的其它工作。</w:t>
      </w:r>
    </w:p>
    <w:p w14:paraId="4A0177F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14:paraId="43265CF5">
      <w:pPr>
        <w:widowControl/>
        <w:spacing w:before="240" w:after="240"/>
        <w:rPr>
          <w:rFonts w:hint="eastAsia" w:ascii="仿宋_GB2312" w:hAnsi="仿宋_GB2312" w:eastAsia="仿宋_GB2312" w:cs="仿宋_GB2312"/>
          <w:kern w:val="0"/>
          <w:sz w:val="27"/>
          <w:szCs w:val="27"/>
          <w:lang w:eastAsia="zh-CN"/>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rPr>
        <w:t>1．</w:t>
      </w:r>
      <w:r>
        <w:rPr>
          <w:rFonts w:hint="eastAsia" w:ascii="仿宋_GB2312" w:hAnsi="仿宋_GB2312" w:eastAsia="仿宋_GB2312" w:cs="仿宋_GB2312"/>
          <w:kern w:val="0"/>
          <w:sz w:val="27"/>
          <w:szCs w:val="27"/>
          <w:lang w:val="en-US" w:eastAsia="zh-CN"/>
        </w:rPr>
        <w:t>赤峰市</w:t>
      </w:r>
      <w:r>
        <w:rPr>
          <w:rFonts w:hint="eastAsia" w:ascii="仿宋_GB2312" w:hAnsi="仿宋_GB2312" w:eastAsia="仿宋_GB2312" w:cs="仿宋_GB2312"/>
          <w:kern w:val="0"/>
          <w:sz w:val="27"/>
          <w:szCs w:val="27"/>
        </w:rPr>
        <w:t>松山区第</w:t>
      </w:r>
      <w:r>
        <w:rPr>
          <w:rFonts w:hint="eastAsia" w:ascii="仿宋_GB2312" w:hAnsi="仿宋_GB2312" w:eastAsia="仿宋_GB2312" w:cs="仿宋_GB2312"/>
          <w:kern w:val="0"/>
          <w:sz w:val="27"/>
          <w:szCs w:val="27"/>
          <w:lang w:val="en-US" w:eastAsia="zh-CN"/>
        </w:rPr>
        <w:t>三</w:t>
      </w:r>
      <w:r>
        <w:rPr>
          <w:rFonts w:hint="eastAsia" w:ascii="仿宋_GB2312" w:hAnsi="仿宋_GB2312" w:eastAsia="仿宋_GB2312" w:cs="仿宋_GB2312"/>
          <w:kern w:val="0"/>
          <w:sz w:val="27"/>
          <w:szCs w:val="27"/>
        </w:rPr>
        <w:t>小学</w:t>
      </w:r>
      <w:r>
        <w:rPr>
          <w:rFonts w:hint="eastAsia" w:ascii="仿宋_GB2312" w:hAnsi="仿宋_GB2312" w:eastAsia="仿宋_GB2312" w:cs="仿宋_GB2312"/>
          <w:kern w:val="0"/>
          <w:sz w:val="27"/>
          <w:szCs w:val="27"/>
          <w:lang w:val="en-US" w:eastAsia="zh-CN"/>
        </w:rPr>
        <w:t>为公益一类事业单位</w:t>
      </w:r>
      <w:r>
        <w:rPr>
          <w:rFonts w:hint="eastAsia"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val="en-US" w:eastAsia="zh-CN"/>
        </w:rPr>
        <w:t>本单位内设机构包括校长室、教务处、政务处、总务处、工会；</w:t>
      </w:r>
      <w:r>
        <w:rPr>
          <w:rFonts w:hint="eastAsia" w:ascii="仿宋_GB2312" w:hAnsi="仿宋_GB2312" w:eastAsia="仿宋_GB2312" w:cs="仿宋_GB2312"/>
          <w:kern w:val="0"/>
          <w:sz w:val="27"/>
          <w:szCs w:val="27"/>
        </w:rPr>
        <w:t>现有教职工7</w:t>
      </w:r>
      <w:r>
        <w:rPr>
          <w:rFonts w:hint="eastAsia"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rPr>
        <w:t>人，退休1</w:t>
      </w:r>
      <w:r>
        <w:rPr>
          <w:rFonts w:hint="eastAsia" w:ascii="仿宋_GB2312" w:hAnsi="仿宋_GB2312" w:eastAsia="仿宋_GB2312" w:cs="仿宋_GB2312"/>
          <w:kern w:val="0"/>
          <w:sz w:val="27"/>
          <w:szCs w:val="27"/>
          <w:lang w:val="en-US" w:eastAsia="zh-CN"/>
        </w:rPr>
        <w:t>9</w:t>
      </w:r>
      <w:r>
        <w:rPr>
          <w:rFonts w:hint="eastAsia" w:ascii="仿宋_GB2312" w:hAnsi="仿宋_GB2312" w:eastAsia="仿宋_GB2312" w:cs="仿宋_GB2312"/>
          <w:kern w:val="0"/>
          <w:sz w:val="27"/>
          <w:szCs w:val="27"/>
        </w:rPr>
        <w:t>人</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教学班24个，在校学生数</w:t>
      </w:r>
      <w:r>
        <w:rPr>
          <w:rFonts w:hint="eastAsia" w:ascii="仿宋_GB2312" w:hAnsi="仿宋_GB2312" w:eastAsia="仿宋_GB2312" w:cs="仿宋_GB2312"/>
          <w:kern w:val="0"/>
          <w:sz w:val="27"/>
          <w:szCs w:val="27"/>
          <w:lang w:val="en-US" w:eastAsia="zh-CN"/>
        </w:rPr>
        <w:t>1140</w:t>
      </w:r>
      <w:r>
        <w:rPr>
          <w:rFonts w:hint="eastAsia" w:ascii="仿宋_GB2312" w:hAnsi="仿宋_GB2312" w:eastAsia="仿宋_GB2312" w:cs="仿宋_GB2312"/>
          <w:kern w:val="0"/>
          <w:sz w:val="27"/>
          <w:szCs w:val="27"/>
        </w:rPr>
        <w:t>人</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办公住房面积</w:t>
      </w:r>
      <w:r>
        <w:rPr>
          <w:rFonts w:hint="eastAsia" w:ascii="仿宋_GB2312" w:hAnsi="仿宋_GB2312" w:eastAsia="仿宋_GB2312" w:cs="仿宋_GB2312"/>
          <w:kern w:val="0"/>
          <w:sz w:val="27"/>
          <w:szCs w:val="27"/>
          <w:lang w:val="en-US" w:eastAsia="zh-CN"/>
        </w:rPr>
        <w:t>7832</w:t>
      </w:r>
      <w:r>
        <w:rPr>
          <w:rFonts w:hint="eastAsia" w:ascii="仿宋_GB2312" w:hAnsi="仿宋_GB2312" w:eastAsia="仿宋_GB2312" w:cs="仿宋_GB2312"/>
          <w:kern w:val="0"/>
          <w:sz w:val="27"/>
          <w:szCs w:val="27"/>
        </w:rPr>
        <w:t>平方米。本单位</w:t>
      </w:r>
      <w:r>
        <w:rPr>
          <w:rFonts w:hint="eastAsia" w:ascii="仿宋_GB2312" w:hAnsi="仿宋_GB2312" w:eastAsia="仿宋_GB2312" w:cs="仿宋_GB2312"/>
          <w:kern w:val="0"/>
          <w:sz w:val="27"/>
          <w:szCs w:val="27"/>
          <w:lang w:val="en-US" w:eastAsia="zh-CN"/>
        </w:rPr>
        <w:t>无</w:t>
      </w:r>
      <w:r>
        <w:rPr>
          <w:rFonts w:hint="eastAsia" w:ascii="仿宋_GB2312" w:hAnsi="仿宋_GB2312" w:eastAsia="仿宋_GB2312" w:cs="仿宋_GB2312"/>
          <w:kern w:val="0"/>
          <w:sz w:val="27"/>
          <w:szCs w:val="27"/>
        </w:rPr>
        <w:t>下属单位</w:t>
      </w:r>
      <w:r>
        <w:rPr>
          <w:rFonts w:hint="eastAsia" w:ascii="仿宋_GB2312" w:hAnsi="仿宋_GB2312" w:eastAsia="仿宋_GB2312" w:cs="仿宋_GB2312"/>
          <w:kern w:val="0"/>
          <w:sz w:val="27"/>
          <w:szCs w:val="27"/>
          <w:lang w:eastAsia="zh-CN"/>
        </w:rPr>
        <w:t>。</w:t>
      </w:r>
    </w:p>
    <w:p w14:paraId="0D3EAD71">
      <w:pPr>
        <w:widowControl/>
        <w:spacing w:before="240" w:after="240"/>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2．从决算单位构成看，纳入本财政汇总决算编制范围的预算单位共计</w:t>
      </w:r>
      <w:r>
        <w:rPr>
          <w:rFonts w:hint="eastAsia"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rPr>
        <w:t>家</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详细情况见表：</w:t>
      </w:r>
    </w:p>
    <w:tbl>
      <w:tblPr>
        <w:tblStyle w:val="18"/>
        <w:tblW w:w="9361"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606"/>
        <w:gridCol w:w="5284"/>
        <w:gridCol w:w="3471"/>
      </w:tblGrid>
      <w:tr w14:paraId="7E13D23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561"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0074C896">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525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54FB36D6">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426"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515B0867">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19177B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561"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478079BD">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5254"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274C2205">
            <w:pPr>
              <w:widowControl/>
              <w:jc w:val="left"/>
              <w:rPr>
                <w:rFonts w:ascii="Times New Roman" w:hAnsi="Times New Roman" w:eastAsia="Times New Roman" w:cs="Times New Roman"/>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lang w:val="en-US" w:eastAsia="zh-CN"/>
              </w:rPr>
              <w:t>赤峰市松山区第三小学</w:t>
            </w:r>
            <w:r>
              <w:rPr>
                <w:rFonts w:hint="eastAsia" w:ascii="仿宋_GB2312" w:hAnsi="仿宋_GB2312" w:eastAsia="仿宋_GB2312" w:cs="仿宋_GB2312"/>
                <w:b w:val="0"/>
                <w:bCs w:val="0"/>
                <w:i w:val="0"/>
                <w:iCs w:val="0"/>
                <w:smallCaps w:val="0"/>
                <w:color w:val="000000"/>
                <w:kern w:val="0"/>
                <w:sz w:val="24"/>
              </w:rPr>
              <w:t>部门（本级）</w:t>
            </w:r>
          </w:p>
        </w:tc>
        <w:tc>
          <w:tcPr>
            <w:tcW w:w="3426" w:type="dxa"/>
            <w:tcBorders>
              <w:top w:val="inset" w:color="808080" w:sz="6" w:space="0"/>
              <w:left w:val="inset" w:color="808080" w:sz="6" w:space="0"/>
              <w:bottom w:val="inset" w:color="808080" w:sz="6" w:space="0"/>
              <w:right w:val="inset" w:color="808080" w:sz="6" w:space="0"/>
            </w:tcBorders>
            <w:tcMar>
              <w:top w:w="22" w:type="dxa"/>
              <w:left w:w="22" w:type="dxa"/>
              <w:bottom w:w="22" w:type="dxa"/>
              <w:right w:w="22" w:type="dxa"/>
            </w:tcMar>
            <w:vAlign w:val="center"/>
          </w:tcPr>
          <w:p w14:paraId="2300B757">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公益一类事业单位</w:t>
            </w:r>
          </w:p>
        </w:tc>
      </w:tr>
    </w:tbl>
    <w:p w14:paraId="796EE217">
      <w:pPr>
        <w:widowControl/>
        <w:spacing w:before="240" w:after="240"/>
        <w:ind w:firstLine="542" w:firstLineChars="200"/>
        <w:jc w:val="left"/>
        <w:rPr>
          <w:rFonts w:ascii="黑体" w:hAnsi="黑体" w:eastAsia="黑体" w:cs="黑体"/>
          <w:b/>
          <w:bCs/>
          <w:kern w:val="0"/>
          <w:sz w:val="27"/>
          <w:szCs w:val="27"/>
        </w:rPr>
      </w:pPr>
      <w:r>
        <w:rPr>
          <w:rFonts w:ascii="黑体" w:hAnsi="黑体" w:eastAsia="黑体" w:cs="黑体"/>
          <w:b/>
          <w:bCs/>
          <w:kern w:val="0"/>
          <w:sz w:val="27"/>
          <w:szCs w:val="27"/>
        </w:rPr>
        <w:t>三、2024年度单位主要工作完成情况</w:t>
      </w:r>
    </w:p>
    <w:p w14:paraId="65D868DC">
      <w:pPr>
        <w:widowControl/>
        <w:spacing w:before="240" w:after="240"/>
        <w:ind w:firstLine="540" w:firstLineChars="20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rPr>
        <w:t>202</w:t>
      </w:r>
      <w:r>
        <w:rPr>
          <w:rFonts w:hint="eastAsia" w:ascii="仿宋_GB2312" w:hAnsi="仿宋_GB2312" w:eastAsia="仿宋_GB2312" w:cs="仿宋_GB2312"/>
          <w:kern w:val="0"/>
          <w:sz w:val="27"/>
          <w:szCs w:val="27"/>
          <w:lang w:val="en-US" w:eastAsia="zh-CN"/>
        </w:rPr>
        <w:t>4年度我单位有效保障了教育教学工作圆满完成的同时，保障了在校教职工的工资发放任务和全校学生的教育教学活动的开展。按照上级的要求，圆满完成预算、决算等相关工作，有效保障学校的正常运转。</w:t>
      </w:r>
    </w:p>
    <w:p w14:paraId="4FD5FCE2">
      <w:pPr>
        <w:pStyle w:val="3"/>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51A38FA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3E4C099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赤峰市松山区第三小学 2024年度收入、支出决算总计均为 1397.91万元。与年初预算相比，收、支总计各增加 39.32万元，增长 2.89%，变动原因：</w:t>
      </w:r>
      <w:r>
        <w:rPr>
          <w:rFonts w:hint="eastAsia" w:ascii="仿宋_GB2312" w:hAnsi="仿宋_GB2312" w:eastAsia="仿宋_GB2312" w:cs="仿宋_GB2312"/>
          <w:color w:val="000000"/>
          <w:kern w:val="0"/>
          <w:sz w:val="27"/>
          <w:szCs w:val="27"/>
          <w:lang w:eastAsia="zh-CN"/>
        </w:rPr>
        <w:t>支付</w:t>
      </w:r>
      <w:r>
        <w:rPr>
          <w:rFonts w:hint="eastAsia" w:ascii="仿宋_GB2312" w:hAnsi="仿宋_GB2312" w:eastAsia="仿宋_GB2312" w:cs="仿宋_GB2312"/>
          <w:color w:val="000000"/>
          <w:kern w:val="0"/>
          <w:sz w:val="27"/>
          <w:szCs w:val="27"/>
          <w:lang w:val="en-US" w:eastAsia="zh-CN"/>
        </w:rPr>
        <w:t>教师课后服务费</w:t>
      </w:r>
      <w:r>
        <w:rPr>
          <w:rFonts w:hint="eastAsia" w:ascii="仿宋_GB2312" w:hAnsi="仿宋_GB2312" w:eastAsia="仿宋_GB2312" w:cs="仿宋_GB2312"/>
          <w:color w:val="000000"/>
          <w:kern w:val="0"/>
          <w:sz w:val="27"/>
          <w:szCs w:val="27"/>
        </w:rPr>
        <w:t>导致</w:t>
      </w:r>
      <w:r>
        <w:rPr>
          <w:rFonts w:ascii="仿宋_GB2312" w:hAnsi="仿宋_GB2312" w:eastAsia="仿宋_GB2312" w:cs="仿宋_GB2312"/>
          <w:color w:val="000000"/>
          <w:kern w:val="0"/>
          <w:sz w:val="27"/>
          <w:szCs w:val="27"/>
        </w:rPr>
        <w:t>；与上年决算相比，收、支总计各增加 386.99万元，增长 38.28%。其中：</w:t>
      </w:r>
    </w:p>
    <w:p w14:paraId="34735BA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none" w:color="auto"/>
        </w:rPr>
        <w:t> 1397.91</w:t>
      </w:r>
      <w:r>
        <w:rPr>
          <w:rFonts w:ascii="kai_ti_gb2312" w:hAnsi="kai_ti_gb2312" w:eastAsia="kai_ti_gb2312" w:cs="kai_ti_gb2312"/>
          <w:b/>
          <w:bCs/>
          <w:color w:val="000000"/>
          <w:kern w:val="0"/>
          <w:sz w:val="27"/>
          <w:szCs w:val="27"/>
        </w:rPr>
        <w:t>万元。包括：</w:t>
      </w:r>
    </w:p>
    <w:p w14:paraId="1E711F38">
      <w:pPr>
        <w:widowControl/>
        <w:spacing w:before="240" w:after="240"/>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1.本年收入决算合计 1397.91万元。与上年决算相比，增加 386.99万元，增长 38.28%，变动原因：</w:t>
      </w:r>
      <w:r>
        <w:rPr>
          <w:rFonts w:hint="eastAsia" w:ascii="仿宋_GB2312" w:hAnsi="仿宋_GB2312" w:eastAsia="仿宋_GB2312" w:cs="仿宋_GB2312"/>
          <w:color w:val="000000"/>
          <w:kern w:val="0"/>
          <w:sz w:val="27"/>
          <w:szCs w:val="27"/>
          <w:lang w:eastAsia="zh-CN"/>
        </w:rPr>
        <w:t>支付上年度</w:t>
      </w:r>
      <w:r>
        <w:rPr>
          <w:rFonts w:hint="default" w:ascii="仿宋_GB2312" w:hAnsi="仿宋_GB2312" w:eastAsia="仿宋_GB2312" w:cs="仿宋_GB2312"/>
          <w:color w:val="000000"/>
          <w:kern w:val="0"/>
          <w:sz w:val="27"/>
          <w:szCs w:val="27"/>
        </w:rPr>
        <w:t>运动场地改造工程</w:t>
      </w:r>
      <w:r>
        <w:rPr>
          <w:rFonts w:hint="eastAsia" w:ascii="仿宋_GB2312" w:hAnsi="仿宋_GB2312" w:eastAsia="仿宋_GB2312" w:cs="仿宋_GB2312"/>
          <w:color w:val="000000"/>
          <w:kern w:val="0"/>
          <w:sz w:val="27"/>
          <w:szCs w:val="27"/>
          <w:lang w:eastAsia="zh-CN"/>
        </w:rPr>
        <w:t>款</w:t>
      </w:r>
      <w:r>
        <w:rPr>
          <w:rFonts w:hint="eastAsia" w:ascii="仿宋_GB2312" w:hAnsi="仿宋_GB2312" w:eastAsia="仿宋_GB2312" w:cs="仿宋_GB2312"/>
          <w:color w:val="000000"/>
          <w:kern w:val="0"/>
          <w:sz w:val="27"/>
          <w:szCs w:val="27"/>
          <w:lang w:val="en-US" w:eastAsia="zh-CN"/>
        </w:rPr>
        <w:t>和教师课后服务费</w:t>
      </w:r>
      <w:r>
        <w:rPr>
          <w:rFonts w:hint="eastAsia" w:ascii="仿宋_GB2312" w:hAnsi="仿宋_GB2312" w:eastAsia="仿宋_GB2312" w:cs="仿宋_GB2312"/>
          <w:color w:val="000000"/>
          <w:kern w:val="0"/>
          <w:sz w:val="27"/>
          <w:szCs w:val="27"/>
        </w:rPr>
        <w:t>导致</w:t>
      </w:r>
      <w:r>
        <w:rPr>
          <w:rFonts w:hint="eastAsia" w:ascii="仿宋_GB2312" w:hAnsi="仿宋_GB2312" w:eastAsia="仿宋_GB2312" w:cs="仿宋_GB2312"/>
          <w:color w:val="000000"/>
          <w:kern w:val="0"/>
          <w:sz w:val="27"/>
          <w:szCs w:val="27"/>
          <w:lang w:eastAsia="zh-CN"/>
        </w:rPr>
        <w:t>。</w:t>
      </w:r>
    </w:p>
    <w:p w14:paraId="09760A61">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2.使用非财政拨款结余（含专用结余） 0万元。与上年决算相比，增加0万元，增长 0%，变动原因：</w:t>
      </w:r>
      <w:r>
        <w:rPr>
          <w:rFonts w:hint="eastAsia" w:ascii="仿宋_GB2312" w:hAnsi="仿宋_GB2312" w:eastAsia="仿宋_GB2312" w:cs="仿宋_GB2312"/>
          <w:color w:val="000000"/>
          <w:kern w:val="0"/>
          <w:sz w:val="27"/>
          <w:szCs w:val="27"/>
          <w:lang w:val="en-US" w:eastAsia="zh-CN"/>
        </w:rPr>
        <w:t>不存在此项内容。</w:t>
      </w:r>
    </w:p>
    <w:p w14:paraId="58882DD0">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3.年初结转和结余 0万元。与上年决算相比，增加 0万元，增长 0%，</w:t>
      </w:r>
      <w:r>
        <w:rPr>
          <w:rFonts w:hint="eastAsia" w:ascii="仿宋_GB2312" w:hAnsi="仿宋_GB2312" w:eastAsia="仿宋_GB2312" w:cs="仿宋_GB2312"/>
          <w:color w:val="000000"/>
          <w:kern w:val="0"/>
          <w:sz w:val="27"/>
          <w:szCs w:val="27"/>
          <w:lang w:val="en-US" w:eastAsia="zh-CN"/>
        </w:rPr>
        <w:t>不存在此项内容。</w:t>
      </w:r>
    </w:p>
    <w:p w14:paraId="66379B7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none" w:color="auto"/>
        </w:rPr>
        <w:t> 1397.91</w:t>
      </w:r>
      <w:r>
        <w:rPr>
          <w:rFonts w:ascii="kai_ti_gb2312" w:hAnsi="kai_ti_gb2312" w:eastAsia="kai_ti_gb2312" w:cs="kai_ti_gb2312"/>
          <w:b/>
          <w:bCs/>
          <w:color w:val="000000"/>
          <w:kern w:val="0"/>
          <w:sz w:val="27"/>
          <w:szCs w:val="27"/>
        </w:rPr>
        <w:t>万元。包括：</w:t>
      </w:r>
    </w:p>
    <w:p w14:paraId="235822E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1.本年支出决算合计 1397.91万元。与上年决算相比，增加 386.99万元，增长 38.28%，变动原因：</w:t>
      </w:r>
      <w:r>
        <w:rPr>
          <w:rFonts w:hint="eastAsia" w:ascii="仿宋_GB2312" w:hAnsi="仿宋_GB2312" w:eastAsia="仿宋_GB2312" w:cs="仿宋_GB2312"/>
          <w:color w:val="000000"/>
          <w:kern w:val="0"/>
          <w:sz w:val="27"/>
          <w:szCs w:val="27"/>
          <w:lang w:eastAsia="zh-CN"/>
        </w:rPr>
        <w:t>支付上年度</w:t>
      </w:r>
      <w:r>
        <w:rPr>
          <w:rFonts w:hint="default" w:ascii="仿宋_GB2312" w:hAnsi="仿宋_GB2312" w:eastAsia="仿宋_GB2312" w:cs="仿宋_GB2312"/>
          <w:color w:val="000000"/>
          <w:kern w:val="0"/>
          <w:sz w:val="27"/>
          <w:szCs w:val="27"/>
        </w:rPr>
        <w:t>运动场地改造工程</w:t>
      </w:r>
      <w:r>
        <w:rPr>
          <w:rFonts w:hint="eastAsia" w:ascii="仿宋_GB2312" w:hAnsi="仿宋_GB2312" w:eastAsia="仿宋_GB2312" w:cs="仿宋_GB2312"/>
          <w:color w:val="000000"/>
          <w:kern w:val="0"/>
          <w:sz w:val="27"/>
          <w:szCs w:val="27"/>
          <w:lang w:eastAsia="zh-CN"/>
        </w:rPr>
        <w:t>款</w:t>
      </w:r>
      <w:r>
        <w:rPr>
          <w:rFonts w:hint="eastAsia" w:ascii="仿宋_GB2312" w:hAnsi="仿宋_GB2312" w:eastAsia="仿宋_GB2312" w:cs="仿宋_GB2312"/>
          <w:color w:val="000000"/>
          <w:kern w:val="0"/>
          <w:sz w:val="27"/>
          <w:szCs w:val="27"/>
          <w:lang w:val="en-US" w:eastAsia="zh-CN"/>
        </w:rPr>
        <w:t>和教师课后服务费</w:t>
      </w:r>
      <w:r>
        <w:rPr>
          <w:rFonts w:hint="eastAsia" w:ascii="仿宋_GB2312" w:hAnsi="仿宋_GB2312" w:eastAsia="仿宋_GB2312" w:cs="仿宋_GB2312"/>
          <w:color w:val="000000"/>
          <w:kern w:val="0"/>
          <w:sz w:val="27"/>
          <w:szCs w:val="27"/>
        </w:rPr>
        <w:t>导致</w:t>
      </w:r>
      <w:r>
        <w:rPr>
          <w:rFonts w:ascii="仿宋_GB2312" w:hAnsi="仿宋_GB2312" w:eastAsia="仿宋_GB2312" w:cs="仿宋_GB2312"/>
          <w:color w:val="000000"/>
          <w:kern w:val="0"/>
          <w:sz w:val="27"/>
          <w:szCs w:val="27"/>
        </w:rPr>
        <w:t>。</w:t>
      </w:r>
    </w:p>
    <w:p w14:paraId="37415D8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2.结余分配 0万元。与上年决算相比，增加 0万元，增长 0%，变动原因：</w:t>
      </w:r>
      <w:r>
        <w:rPr>
          <w:rFonts w:hint="eastAsia" w:ascii="仿宋_GB2312" w:hAnsi="仿宋_GB2312" w:eastAsia="仿宋_GB2312" w:cs="仿宋_GB2312"/>
          <w:color w:val="000000"/>
          <w:kern w:val="0"/>
          <w:sz w:val="27"/>
          <w:szCs w:val="27"/>
          <w:lang w:val="en-US" w:eastAsia="zh-CN"/>
        </w:rPr>
        <w:t>不存在此项内容。</w:t>
      </w:r>
    </w:p>
    <w:p w14:paraId="1928D16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3.年末结转和结余 0万元。与上年决算相比，增加 0万元，增长 0%，变动原因：</w:t>
      </w:r>
      <w:r>
        <w:rPr>
          <w:rFonts w:hint="eastAsia" w:ascii="仿宋_GB2312" w:hAnsi="仿宋_GB2312" w:eastAsia="仿宋_GB2312" w:cs="仿宋_GB2312"/>
          <w:color w:val="000000"/>
          <w:kern w:val="0"/>
          <w:sz w:val="27"/>
          <w:szCs w:val="27"/>
          <w:lang w:val="en-US" w:eastAsia="zh-CN"/>
        </w:rPr>
        <w:t>不存在此项内容。</w:t>
      </w:r>
    </w:p>
    <w:p w14:paraId="127A678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55107DEB">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赤峰市松山区第三小学 2024年度本年收入决算合计 1397.91万元，其中：</w:t>
      </w:r>
    </w:p>
    <w:p w14:paraId="743F473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本年一般公共预算财政拨款收入 1355.24万元，占 96.95%；</w:t>
      </w:r>
    </w:p>
    <w:p w14:paraId="77A31661">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本年政府性基金预算财政拨款收入 0万元，占 0%；</w:t>
      </w:r>
    </w:p>
    <w:p w14:paraId="0BD52DCF">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本年国有资本经营预算财政拨款收入 0万元，占 0%；</w:t>
      </w:r>
    </w:p>
    <w:p w14:paraId="22AFC44C">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本年上级补助收入 0万元，占 0%；</w:t>
      </w:r>
    </w:p>
    <w:p w14:paraId="6F4AAB2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本年事业收入 0万元，占 0%；</w:t>
      </w:r>
    </w:p>
    <w:p w14:paraId="5E0DB8E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本年经营收入 0万元，占 0%；</w:t>
      </w:r>
    </w:p>
    <w:p w14:paraId="0B8B02CE">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本年附属单位上缴收入 0万元，占 0%；</w:t>
      </w:r>
    </w:p>
    <w:p w14:paraId="4B43518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 42.66万元，占 3.05%。</w:t>
      </w:r>
    </w:p>
    <w:p w14:paraId="49D5F58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078AF577">
      <w:pPr>
        <w:widowControl/>
        <w:spacing w:before="240" w:after="240"/>
        <w:rPr>
          <w:rFonts w:ascii="Times New Roman" w:hAnsi="Times New Roman" w:eastAsia="Times New Roman" w:cs="Times New Roman"/>
          <w:kern w:val="0"/>
          <w:sz w:val="24"/>
        </w:rPr>
      </w:pPr>
    </w:p>
    <w:p w14:paraId="31727ADB">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szCs w:val="24"/>
          <w:u w:val="none"/>
          <w:lang w:val="en-US" w:eastAsia="zh-CN" w:bidi="ar-SA"/>
        </w:rPr>
        <w:pict>
          <v:shape id="_x0000_i1025" o:spt="75" type="#_x0000_t75" style="height:236.15pt;width:377.95pt;" filled="f" o:preferrelative="t" stroked="f" coordsize="21600,21600">
            <v:path/>
            <v:fill on="f" focussize="0,0"/>
            <v:stroke on="f"/>
            <v:imagedata r:id="rId6" blacklevel="0f" o:title=""/>
            <o:lock v:ext="edit" aspectratio="t"/>
            <w10:wrap type="none"/>
            <w10:anchorlock/>
          </v:shape>
        </w:pict>
      </w:r>
      <w:r>
        <w:rPr>
          <w:rFonts w:ascii="Times New Roman" w:hAnsi="Times New Roman" w:eastAsia="Times New Roman" w:cs="Times New Roman"/>
          <w:kern w:val="0"/>
          <w:sz w:val="24"/>
        </w:rPr>
        <w:t xml:space="preserve">  </w:t>
      </w:r>
    </w:p>
    <w:p w14:paraId="75641617">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3C256E77">
      <w:pPr>
        <w:widowControl/>
        <w:spacing w:before="240" w:after="240"/>
        <w:jc w:val="left"/>
        <w:rPr>
          <w:rFonts w:ascii="黑体" w:hAnsi="黑体" w:eastAsia="黑体" w:cs="黑体"/>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0932E87F">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赤峰市松山区第三小学 2024年度本年支出决算合计 1397.91万元，其中：</w:t>
      </w:r>
    </w:p>
    <w:p w14:paraId="3F7F5EA9">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本年基本支出 1197.91万元，占 85.69%；</w:t>
      </w:r>
    </w:p>
    <w:p w14:paraId="5DE22A19">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本年项目支出 200.00万元，占 14.31%；</w:t>
      </w:r>
    </w:p>
    <w:p w14:paraId="09FB01B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本年上缴上级支出 0万元，占 0%；</w:t>
      </w:r>
    </w:p>
    <w:p w14:paraId="3D41DBA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本年经营支出 0万元，占 0%；</w:t>
      </w:r>
    </w:p>
    <w:p w14:paraId="0514129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 0万元，占 0%。</w:t>
      </w:r>
    </w:p>
    <w:p w14:paraId="6801796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060878A5">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szCs w:val="24"/>
          <w:u w:val="none"/>
          <w:lang w:val="en-US" w:eastAsia="zh-CN" w:bidi="ar-SA"/>
        </w:rPr>
        <w:pict>
          <v:shape id="_x0000_i1026" o:spt="75" type="#_x0000_t75" style="height:177.7pt;width:284.3pt;" filled="f" o:preferrelative="t" stroked="f" coordsize="21600,21600">
            <v:path/>
            <v:fill on="f" focussize="0,0"/>
            <v:stroke on="f"/>
            <v:imagedata r:id="rId7" blacklevel="0f" o:title=""/>
            <o:lock v:ext="edit" aspectratio="t"/>
            <w10:wrap type="none"/>
            <w10:anchorlock/>
          </v:shape>
        </w:pict>
      </w:r>
      <w:r>
        <w:rPr>
          <w:rFonts w:ascii="Times New Roman" w:hAnsi="Times New Roman" w:eastAsia="Times New Roman" w:cs="Times New Roman"/>
          <w:kern w:val="0"/>
          <w:sz w:val="24"/>
        </w:rPr>
        <w:t xml:space="preserve">  </w:t>
      </w:r>
    </w:p>
    <w:p w14:paraId="74502EFA">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035B8143">
      <w:pPr>
        <w:widowControl/>
        <w:spacing w:before="240" w:after="240"/>
        <w:jc w:val="left"/>
        <w:rPr>
          <w:rFonts w:ascii="Times New Roman" w:hAnsi="Times New Roman" w:eastAsia="Times New Roman" w:cs="Times New Roman"/>
          <w:kern w:val="0"/>
          <w:sz w:val="24"/>
        </w:rPr>
      </w:pPr>
    </w:p>
    <w:p w14:paraId="638C8E8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5AAE910D">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赤峰市松山区第三小学 2024年度财政拨款收入、支出决算总计均为 1355.24万元，与年初预算相比，收、支总计各减少 3.34万元，下降0.25%，变动原因：</w:t>
      </w:r>
      <w:r>
        <w:rPr>
          <w:rFonts w:hint="eastAsia" w:ascii="仿宋_GB2312" w:hAnsi="仿宋_GB2312" w:eastAsia="仿宋_GB2312" w:cs="仿宋_GB2312"/>
          <w:color w:val="000000"/>
          <w:kern w:val="0"/>
          <w:sz w:val="27"/>
          <w:szCs w:val="27"/>
          <w:lang w:val="en-US" w:eastAsia="zh-CN"/>
        </w:rPr>
        <w:t>在职人员社会保险支出减少</w:t>
      </w:r>
      <w:r>
        <w:rPr>
          <w:rFonts w:hint="eastAsia" w:ascii="仿宋_GB2312" w:hAnsi="仿宋_GB2312" w:eastAsia="仿宋_GB2312" w:cs="仿宋_GB2312"/>
          <w:color w:val="000000"/>
          <w:kern w:val="0"/>
          <w:sz w:val="27"/>
          <w:szCs w:val="27"/>
        </w:rPr>
        <w:t>导致</w:t>
      </w:r>
      <w:r>
        <w:rPr>
          <w:rFonts w:ascii="仿宋_GB2312" w:hAnsi="仿宋_GB2312" w:eastAsia="仿宋_GB2312" w:cs="仿宋_GB2312"/>
          <w:color w:val="000000"/>
          <w:kern w:val="0"/>
          <w:sz w:val="27"/>
          <w:szCs w:val="27"/>
        </w:rPr>
        <w:t>；与上年决算相比，收、支总计各增加 344.33万元，增长 34.06%，变动原因：</w:t>
      </w:r>
      <w:r>
        <w:rPr>
          <w:rFonts w:hint="eastAsia" w:ascii="仿宋_GB2312" w:hAnsi="仿宋_GB2312" w:eastAsia="仿宋_GB2312" w:cs="仿宋_GB2312"/>
          <w:color w:val="000000"/>
          <w:kern w:val="0"/>
          <w:sz w:val="27"/>
          <w:szCs w:val="27"/>
          <w:lang w:eastAsia="zh-CN"/>
        </w:rPr>
        <w:t>支付上年度</w:t>
      </w:r>
      <w:r>
        <w:rPr>
          <w:rFonts w:hint="default" w:ascii="仿宋_GB2312" w:hAnsi="仿宋_GB2312" w:eastAsia="仿宋_GB2312" w:cs="仿宋_GB2312"/>
          <w:color w:val="000000"/>
          <w:kern w:val="0"/>
          <w:sz w:val="27"/>
          <w:szCs w:val="27"/>
        </w:rPr>
        <w:t>运动场地改造工程</w:t>
      </w:r>
      <w:r>
        <w:rPr>
          <w:rFonts w:hint="eastAsia" w:ascii="仿宋_GB2312" w:hAnsi="仿宋_GB2312" w:eastAsia="仿宋_GB2312" w:cs="仿宋_GB2312"/>
          <w:color w:val="000000"/>
          <w:kern w:val="0"/>
          <w:sz w:val="27"/>
          <w:szCs w:val="27"/>
          <w:lang w:eastAsia="zh-CN"/>
        </w:rPr>
        <w:t>款</w:t>
      </w:r>
      <w:r>
        <w:rPr>
          <w:rFonts w:hint="eastAsia" w:ascii="仿宋_GB2312" w:hAnsi="仿宋_GB2312" w:eastAsia="仿宋_GB2312" w:cs="仿宋_GB2312"/>
          <w:color w:val="000000"/>
          <w:kern w:val="0"/>
          <w:sz w:val="27"/>
          <w:szCs w:val="27"/>
          <w:lang w:val="en-US" w:eastAsia="zh-CN"/>
        </w:rPr>
        <w:t>和教师课后服务费</w:t>
      </w:r>
      <w:r>
        <w:rPr>
          <w:rFonts w:hint="eastAsia" w:ascii="仿宋_GB2312" w:hAnsi="仿宋_GB2312" w:eastAsia="仿宋_GB2312" w:cs="仿宋_GB2312"/>
          <w:color w:val="000000"/>
          <w:kern w:val="0"/>
          <w:sz w:val="27"/>
          <w:szCs w:val="27"/>
        </w:rPr>
        <w:t>导致</w:t>
      </w:r>
      <w:r>
        <w:rPr>
          <w:rFonts w:ascii="仿宋_GB2312" w:hAnsi="仿宋_GB2312" w:eastAsia="仿宋_GB2312" w:cs="仿宋_GB2312"/>
          <w:color w:val="000000"/>
          <w:kern w:val="0"/>
          <w:sz w:val="27"/>
          <w:szCs w:val="27"/>
        </w:rPr>
        <w:t>。</w:t>
      </w:r>
    </w:p>
    <w:p w14:paraId="358A17D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744CB60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赤峰市松山区第三小学 2024年度一般公共预算财政拨款支出决算 1355.24万元。与年初预算 1358.58万元相比，完成年初预算的 99.75%。其中：</w:t>
      </w:r>
    </w:p>
    <w:p w14:paraId="446853B3">
      <w:pPr>
        <w:tabs>
          <w:tab w:val="left" w:pos="4275"/>
        </w:tabs>
        <w:spacing w:beforeLines="0" w:afterLines="0" w:line="360" w:lineRule="auto"/>
        <w:ind w:firstLine="540" w:firstLineChars="200"/>
        <w:jc w:val="both"/>
        <w:rPr>
          <w:rFonts w:hint="eastAsia" w:asciiTheme="minorEastAsia" w:hAnsiTheme="minorEastAsia" w:eastAsiaTheme="minorEastAsia" w:cstheme="minorEastAsia"/>
          <w:kern w:val="0"/>
          <w:sz w:val="27"/>
          <w:szCs w:val="27"/>
          <w:lang w:val="en-US" w:eastAsia="zh-CN"/>
        </w:rPr>
      </w:pPr>
      <w:r>
        <w:rPr>
          <w:rFonts w:hint="eastAsia" w:ascii="kai_ti_gb2312" w:hAnsi="kai_ti_gb2312" w:eastAsia="kai_ti_gb2312" w:cs="kai_ti_gb2312"/>
          <w:b/>
          <w:bCs/>
          <w:color w:val="000000"/>
          <w:kern w:val="0"/>
          <w:sz w:val="27"/>
          <w:szCs w:val="27"/>
        </w:rPr>
        <w:t>（一）</w:t>
      </w:r>
      <w:r>
        <w:rPr>
          <w:rFonts w:hint="eastAsia" w:ascii="kai_ti_gb2312" w:hAnsi="kai_ti_gb2312" w:eastAsia="kai_ti_gb2312" w:cs="kai_ti_gb2312"/>
          <w:b/>
          <w:bCs/>
          <w:color w:val="000000"/>
          <w:kern w:val="0"/>
          <w:sz w:val="27"/>
          <w:szCs w:val="27"/>
          <w:lang w:val="en-US" w:eastAsia="zh-CN"/>
        </w:rPr>
        <w:t>教育支出</w:t>
      </w:r>
      <w:r>
        <w:rPr>
          <w:rFonts w:hint="eastAsia" w:ascii="kai_ti_gb2312" w:hAnsi="kai_ti_gb2312" w:eastAsia="kai_ti_gb2312" w:cs="kai_ti_gb2312"/>
          <w:b/>
          <w:bCs/>
          <w:color w:val="000000"/>
          <w:kern w:val="0"/>
          <w:sz w:val="27"/>
          <w:szCs w:val="27"/>
        </w:rPr>
        <w:t>（类）</w:t>
      </w:r>
    </w:p>
    <w:p w14:paraId="5FC96638">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教育类支出决算数为1081.32万元，与年初预算相比增加72.2万元。其中：</w:t>
      </w:r>
    </w:p>
    <w:p w14:paraId="35E1055D">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hint="eastAsia" w:ascii="times_new_roman" w:hAnsi="times_new_roman" w:eastAsia="times_new_roman" w:cs="times_new_roman"/>
          <w:color w:val="000000"/>
          <w:kern w:val="0"/>
          <w:sz w:val="27"/>
          <w:szCs w:val="27"/>
        </w:rPr>
        <w:t>1．</w:t>
      </w:r>
      <w:r>
        <w:rPr>
          <w:rFonts w:hint="eastAsia" w:ascii="仿宋_GB2312" w:hAnsi="仿宋_GB2312" w:eastAsia="仿宋_GB2312" w:cs="仿宋_GB2312"/>
          <w:color w:val="000000"/>
          <w:kern w:val="0"/>
          <w:sz w:val="27"/>
          <w:szCs w:val="27"/>
          <w:lang w:val="en-US" w:eastAsia="zh-CN"/>
        </w:rPr>
        <w:t>普通教育（款）小学教育（项）。年初预算995.88万元，决算支1067.57万元，完成年初预算的107.2%。决算数与年初预算数的差异原因：支付上年度</w:t>
      </w:r>
      <w:r>
        <w:rPr>
          <w:rFonts w:hint="default" w:ascii="仿宋_GB2312" w:hAnsi="仿宋_GB2312" w:eastAsia="仿宋_GB2312" w:cs="仿宋_GB2312"/>
          <w:color w:val="000000"/>
          <w:kern w:val="0"/>
          <w:sz w:val="27"/>
          <w:szCs w:val="27"/>
          <w:lang w:val="en-US" w:eastAsia="zh-CN"/>
        </w:rPr>
        <w:t>运动场地改造工程</w:t>
      </w:r>
      <w:r>
        <w:rPr>
          <w:rFonts w:hint="eastAsia" w:ascii="仿宋_GB2312" w:hAnsi="仿宋_GB2312" w:eastAsia="仿宋_GB2312" w:cs="仿宋_GB2312"/>
          <w:color w:val="000000"/>
          <w:kern w:val="0"/>
          <w:sz w:val="27"/>
          <w:szCs w:val="27"/>
          <w:lang w:val="en-US" w:eastAsia="zh-CN"/>
        </w:rPr>
        <w:t>款和教师课后服务费导致。</w:t>
      </w:r>
    </w:p>
    <w:p w14:paraId="7F8B2100">
      <w:pPr>
        <w:widowControl/>
        <w:spacing w:before="240" w:after="240"/>
        <w:ind w:firstLine="540" w:firstLineChars="200"/>
        <w:rPr>
          <w:rFonts w:hint="eastAsia" w:ascii="仿宋_GB2312" w:hAnsi="仿宋_GB2312" w:eastAsia="仿宋_GB2312" w:cs="仿宋_GB2312"/>
          <w:color w:val="000000"/>
          <w:kern w:val="0"/>
          <w:sz w:val="27"/>
          <w:szCs w:val="27"/>
          <w:lang w:val="en-US" w:eastAsia="zh-CN"/>
        </w:rPr>
      </w:pPr>
      <w:r>
        <w:rPr>
          <w:rFonts w:hint="eastAsia" w:ascii="times_new_roman" w:hAnsi="times_new_roman" w:eastAsia="times_new_roman" w:cs="times_new_roman"/>
          <w:color w:val="000000"/>
          <w:kern w:val="0"/>
          <w:sz w:val="27"/>
          <w:szCs w:val="27"/>
          <w:lang w:val="en-US" w:eastAsia="zh-CN"/>
        </w:rPr>
        <w:t>2</w:t>
      </w:r>
      <w:r>
        <w:rPr>
          <w:rFonts w:hint="eastAsia" w:ascii="仿宋_GB2312" w:hAnsi="仿宋_GB2312" w:eastAsia="仿宋_GB2312" w:cs="仿宋_GB2312"/>
          <w:color w:val="000000"/>
          <w:kern w:val="0"/>
          <w:sz w:val="27"/>
          <w:szCs w:val="27"/>
          <w:lang w:val="en-US" w:eastAsia="zh-CN"/>
        </w:rPr>
        <w:t>．普通教育（款）其他普通教育支出（项）。年初预算13.24万元，决算支出13.76万元，完成年初预算的103.93%。决算数与年初预算数的差异原因：学业质量测试费0.52万元未做预算。</w:t>
      </w:r>
    </w:p>
    <w:p w14:paraId="7CD71D0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14:paraId="418CFD0B">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社会保障和就业支出（类）决算数为 131.25万元，与年初预算相比减少 58.52万元。其中：</w:t>
      </w:r>
    </w:p>
    <w:p w14:paraId="79CDE44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行政事业单位养老支出（款）</w:t>
      </w:r>
      <w:r>
        <w:rPr>
          <w:rFonts w:hint="eastAsia" w:ascii="仿宋_GB2312" w:hAnsi="仿宋_GB2312" w:eastAsia="仿宋_GB2312" w:cs="仿宋_GB2312"/>
          <w:color w:val="000000"/>
          <w:kern w:val="0"/>
          <w:sz w:val="27"/>
          <w:szCs w:val="27"/>
        </w:rPr>
        <w:t>机关事业单位基本养老保险缴费支出</w:t>
      </w:r>
      <w:r>
        <w:rPr>
          <w:rFonts w:ascii="仿宋_GB2312" w:hAnsi="仿宋_GB2312" w:eastAsia="仿宋_GB2312" w:cs="仿宋_GB2312"/>
          <w:color w:val="000000"/>
          <w:kern w:val="0"/>
          <w:sz w:val="27"/>
          <w:szCs w:val="27"/>
        </w:rPr>
        <w:t>（项）。年初预算</w:t>
      </w:r>
      <w:r>
        <w:rPr>
          <w:rFonts w:hint="eastAsia" w:ascii="仿宋_GB2312" w:hAnsi="仿宋_GB2312" w:eastAsia="仿宋_GB2312" w:cs="仿宋_GB2312"/>
          <w:color w:val="000000"/>
          <w:kern w:val="0"/>
          <w:sz w:val="27"/>
          <w:szCs w:val="27"/>
          <w:lang w:val="en-US" w:eastAsia="zh-CN"/>
        </w:rPr>
        <w:t>122.59</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117.89</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96.17%。</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人员调整、缴费基数调整</w:t>
      </w:r>
      <w:r>
        <w:rPr>
          <w:rFonts w:ascii="仿宋_GB2312" w:hAnsi="仿宋_GB2312" w:eastAsia="仿宋_GB2312" w:cs="仿宋_GB2312"/>
          <w:color w:val="000000"/>
          <w:kern w:val="0"/>
          <w:sz w:val="27"/>
          <w:szCs w:val="27"/>
        </w:rPr>
        <w:t>。</w:t>
      </w:r>
    </w:p>
    <w:p w14:paraId="5A4B4087">
      <w:pPr>
        <w:widowControl/>
        <w:spacing w:before="240" w:after="240"/>
        <w:jc w:val="left"/>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hint="eastAsia" w:asciiTheme="minorEastAsia" w:hAnsiTheme="minorEastAsia" w:eastAsiaTheme="minorEastAsia" w:cstheme="minorEastAsia"/>
          <w:kern w:val="0"/>
          <w:sz w:val="27"/>
          <w:szCs w:val="27"/>
        </w:rPr>
        <w:t>．</w:t>
      </w:r>
      <w:r>
        <w:rPr>
          <w:rFonts w:hint="eastAsia" w:ascii="仿宋_GB2312" w:hAnsi="仿宋_GB2312" w:eastAsia="仿宋_GB2312" w:cs="仿宋_GB2312"/>
          <w:color w:val="000000"/>
          <w:kern w:val="0"/>
          <w:sz w:val="27"/>
          <w:szCs w:val="27"/>
        </w:rPr>
        <w:t>行政事业单位养老支出（款）机关事业单位职业年金缴费支出（项）。年初预算</w:t>
      </w:r>
      <w:r>
        <w:rPr>
          <w:rFonts w:hint="eastAsia" w:ascii="仿宋_GB2312" w:hAnsi="仿宋_GB2312" w:eastAsia="仿宋_GB2312" w:cs="仿宋_GB2312"/>
          <w:color w:val="000000"/>
          <w:kern w:val="0"/>
          <w:sz w:val="27"/>
          <w:szCs w:val="27"/>
          <w:lang w:val="en-US" w:eastAsia="zh-CN"/>
        </w:rPr>
        <w:t>61.3</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8.23</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13.43%</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本年退休职工少，支付职业年金减少。</w:t>
      </w:r>
    </w:p>
    <w:p w14:paraId="1EDB93FC">
      <w:pPr>
        <w:widowControl/>
        <w:spacing w:before="240" w:after="240"/>
        <w:ind w:firstLine="270" w:firstLineChars="100"/>
        <w:jc w:val="left"/>
        <w:rPr>
          <w:rFonts w:hint="eastAsia" w:ascii="仿宋_GB2312" w:hAnsi="仿宋_GB2312" w:eastAsia="仿宋_GB2312" w:cs="仿宋_GB2312"/>
          <w:color w:val="000000"/>
          <w:kern w:val="0"/>
          <w:sz w:val="27"/>
          <w:szCs w:val="27"/>
          <w:lang w:val="en-US" w:eastAsia="zh-CN"/>
        </w:rPr>
      </w:pPr>
      <w:r>
        <w:rPr>
          <w:rFonts w:ascii="times_new_roman" w:hAnsi="times_new_roman" w:eastAsia="times_new_roman" w:cs="times_new_roman"/>
          <w:color w:val="000000"/>
          <w:kern w:val="0"/>
          <w:sz w:val="27"/>
          <w:szCs w:val="27"/>
        </w:rPr>
        <w:t>3</w:t>
      </w:r>
      <w:r>
        <w:rPr>
          <w:rFonts w:hint="eastAsia" w:asciiTheme="minorEastAsia" w:hAnsiTheme="minorEastAsia" w:eastAsiaTheme="minorEastAsia" w:cstheme="minorEastAsia"/>
          <w:kern w:val="0"/>
          <w:sz w:val="27"/>
          <w:szCs w:val="27"/>
        </w:rPr>
        <w:t>．</w:t>
      </w:r>
      <w:r>
        <w:rPr>
          <w:rFonts w:hint="eastAsia" w:ascii="仿宋_GB2312" w:hAnsi="仿宋_GB2312" w:eastAsia="仿宋_GB2312" w:cs="仿宋_GB2312"/>
          <w:color w:val="000000"/>
          <w:kern w:val="0"/>
          <w:sz w:val="27"/>
          <w:szCs w:val="27"/>
          <w:lang w:val="en-US" w:eastAsia="zh-CN"/>
        </w:rPr>
        <w:t>其他社会保障和就业支出（款）其他社会保障和就业支出（项）。年初预算5.88万元，决算支出5.13万元，完成年初预算的87.24%。决算数与年初预算数的差异原因：人员调整、缴费基数调整。</w:t>
      </w:r>
    </w:p>
    <w:p w14:paraId="3F0DC33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14:paraId="5B1E0D41">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卫生健康支出（类）决算数为 52.86万元，与年初预算相比减少5.92万元。其中：</w:t>
      </w:r>
    </w:p>
    <w:p w14:paraId="4B36080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行政事业单位医疗（款）</w:t>
      </w:r>
      <w:r>
        <w:rPr>
          <w:rFonts w:hint="eastAsia" w:ascii="仿宋_GB2312" w:hAnsi="仿宋_GB2312" w:eastAsia="仿宋_GB2312" w:cs="仿宋_GB2312"/>
          <w:color w:val="000000"/>
          <w:kern w:val="0"/>
          <w:sz w:val="27"/>
          <w:szCs w:val="27"/>
          <w:lang w:val="en-US" w:eastAsia="zh-CN"/>
        </w:rPr>
        <w:t>事业</w:t>
      </w:r>
      <w:r>
        <w:rPr>
          <w:rFonts w:ascii="仿宋_GB2312" w:hAnsi="仿宋_GB2312" w:eastAsia="仿宋_GB2312" w:cs="仿宋_GB2312"/>
          <w:color w:val="000000"/>
          <w:kern w:val="0"/>
          <w:sz w:val="27"/>
          <w:szCs w:val="27"/>
        </w:rPr>
        <w:t>单位医疗（项）。年初预算</w:t>
      </w:r>
      <w:r>
        <w:rPr>
          <w:rFonts w:hint="eastAsia" w:ascii="仿宋_GB2312" w:hAnsi="仿宋_GB2312" w:eastAsia="仿宋_GB2312" w:cs="仿宋_GB2312"/>
          <w:color w:val="000000"/>
          <w:kern w:val="0"/>
          <w:sz w:val="27"/>
          <w:szCs w:val="27"/>
          <w:lang w:val="en-US" w:eastAsia="zh-CN"/>
        </w:rPr>
        <w:t>58.78</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52.89</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89.98</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人员调整、缴费基数调整</w:t>
      </w:r>
      <w:r>
        <w:rPr>
          <w:rFonts w:ascii="仿宋_GB2312" w:hAnsi="仿宋_GB2312" w:eastAsia="仿宋_GB2312" w:cs="仿宋_GB2312"/>
          <w:color w:val="000000"/>
          <w:kern w:val="0"/>
          <w:sz w:val="27"/>
          <w:szCs w:val="27"/>
        </w:rPr>
        <w:t>。</w:t>
      </w:r>
    </w:p>
    <w:p w14:paraId="6686A4E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14:paraId="685F464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住房保障支出（类）决算数为 89.82万元，与年初预算相比减少11.11万元。其中：</w:t>
      </w:r>
    </w:p>
    <w:p w14:paraId="4C06A4A2">
      <w:pPr>
        <w:widowControl/>
        <w:spacing w:before="240" w:after="240"/>
        <w:ind w:firstLine="54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住房改革支出（款）住房公积金（项）。年初预算</w:t>
      </w:r>
      <w:r>
        <w:rPr>
          <w:rFonts w:hint="eastAsia" w:ascii="仿宋_GB2312" w:hAnsi="仿宋_GB2312" w:eastAsia="仿宋_GB2312" w:cs="仿宋_GB2312"/>
          <w:color w:val="000000"/>
          <w:kern w:val="0"/>
          <w:sz w:val="27"/>
          <w:szCs w:val="27"/>
          <w:lang w:val="en-US" w:eastAsia="zh-CN"/>
        </w:rPr>
        <w:t>100.93</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89.82</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88.99</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人员调整、缴费基数调整</w:t>
      </w:r>
      <w:r>
        <w:rPr>
          <w:rFonts w:ascii="仿宋_GB2312" w:hAnsi="仿宋_GB2312" w:eastAsia="仿宋_GB2312" w:cs="仿宋_GB2312"/>
          <w:color w:val="000000"/>
          <w:kern w:val="0"/>
          <w:sz w:val="27"/>
          <w:szCs w:val="27"/>
        </w:rPr>
        <w:t>。</w:t>
      </w:r>
    </w:p>
    <w:p w14:paraId="1806F1C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11AEFF9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赤峰市松山区第三小学 2024年度一般公共预算财政拨款基本支出决算 1155.24万元，其中：</w:t>
      </w:r>
    </w:p>
    <w:p w14:paraId="3BF8EC9F">
      <w:pPr>
        <w:widowControl/>
        <w:spacing w:before="240" w:after="240"/>
        <w:rPr>
          <w:rFonts w:hint="eastAsia" w:ascii="仿宋_GB2312" w:hAnsi="仿宋_GB2312" w:eastAsia="仿宋_GB2312" w:cs="仿宋_GB2312"/>
          <w:color w:val="000000"/>
          <w:kern w:val="0"/>
          <w:sz w:val="27"/>
          <w:szCs w:val="27"/>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none" w:color="auto"/>
        </w:rPr>
        <w:t> 1066.53</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w:t>
      </w:r>
      <w:r>
        <w:rPr>
          <w:rFonts w:hint="eastAsia" w:ascii="仿宋_GB2312" w:hAnsi="仿宋_GB2312" w:eastAsia="仿宋_GB2312" w:cs="仿宋_GB2312"/>
          <w:color w:val="000000"/>
          <w:kern w:val="0"/>
          <w:sz w:val="27"/>
          <w:szCs w:val="27"/>
          <w:lang w:val="en-US" w:eastAsia="zh-CN"/>
        </w:rPr>
        <w:t>基本工资374.72万元、津贴补贴106.2万元、绩效工资245.92万元、奖金65.64万元、机关事业单位基本养老保险缴费117.89万元、职业年金缴费8.23万元、职工基本医疗保险缴费52.86万元、其他社会保障缴费5.13万元、住房公积金89.82万元、助学金0.13万元</w:t>
      </w:r>
      <w:r>
        <w:rPr>
          <w:rFonts w:hint="eastAsia" w:ascii="仿宋_GB2312" w:hAnsi="仿宋_GB2312" w:eastAsia="仿宋_GB2312" w:cs="仿宋_GB2312"/>
          <w:color w:val="000000"/>
          <w:kern w:val="0"/>
          <w:sz w:val="27"/>
          <w:szCs w:val="27"/>
        </w:rPr>
        <w:t>。</w:t>
      </w:r>
    </w:p>
    <w:p w14:paraId="0B22089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none" w:color="auto"/>
        </w:rPr>
        <w:t> 88.71</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w:t>
      </w:r>
      <w:r>
        <w:rPr>
          <w:rFonts w:hint="eastAsia" w:ascii="仿宋_GB2312" w:hAnsi="仿宋_GB2312" w:eastAsia="仿宋_GB2312" w:cs="仿宋_GB2312"/>
          <w:color w:val="000000"/>
          <w:kern w:val="0"/>
          <w:sz w:val="27"/>
          <w:szCs w:val="27"/>
          <w:lang w:val="en-US" w:eastAsia="zh-CN"/>
        </w:rPr>
        <w:t>办公费27.89万元、印刷费7.6万元、水费3.11万元、 电费2.09万元、 邮电费1.76万元、物业管理费7.5万元、维修（护）费34.52万元、培训费0.5万元、</w:t>
      </w:r>
      <w:r>
        <w:rPr>
          <w:rFonts w:hint="eastAsia" w:ascii="仿宋_GB2312" w:hAnsi="仿宋_GB2312" w:eastAsia="仿宋_GB2312" w:cs="仿宋_GB2312"/>
          <w:color w:val="000000"/>
          <w:kern w:val="0"/>
          <w:sz w:val="27"/>
          <w:szCs w:val="27"/>
        </w:rPr>
        <w:t>劳务费</w:t>
      </w:r>
      <w:r>
        <w:rPr>
          <w:rFonts w:hint="eastAsia" w:ascii="仿宋_GB2312" w:hAnsi="仿宋_GB2312" w:eastAsia="仿宋_GB2312" w:cs="仿宋_GB2312"/>
          <w:color w:val="000000"/>
          <w:kern w:val="0"/>
          <w:sz w:val="27"/>
          <w:szCs w:val="27"/>
          <w:lang w:val="en-US" w:eastAsia="zh-CN"/>
        </w:rPr>
        <w:t>3.75万元</w:t>
      </w:r>
      <w:r>
        <w:rPr>
          <w:rFonts w:ascii="仿宋_GB2312" w:hAnsi="仿宋_GB2312" w:eastAsia="仿宋_GB2312" w:cs="仿宋_GB2312"/>
          <w:color w:val="000000"/>
          <w:kern w:val="0"/>
          <w:sz w:val="27"/>
          <w:szCs w:val="27"/>
        </w:rPr>
        <w:t>。</w:t>
      </w:r>
    </w:p>
    <w:p w14:paraId="6583BEA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3A03DF4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赤峰市松山区第三小学 2024年度一般公共预算财政拨款项目支出决算 200.00万元，其中：</w:t>
      </w:r>
    </w:p>
    <w:p w14:paraId="62E7BEF0">
      <w:pPr>
        <w:widowControl/>
        <w:numPr>
          <w:ilvl w:val="0"/>
          <w:numId w:val="1"/>
        </w:numPr>
        <w:spacing w:before="240" w:after="240"/>
        <w:ind w:left="421" w:leftChars="0" w:firstLine="0" w:firstLineChars="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工资福利支出 0万元。</w:t>
      </w:r>
    </w:p>
    <w:p w14:paraId="2D0B8C94">
      <w:pPr>
        <w:widowControl/>
        <w:numPr>
          <w:ilvl w:val="0"/>
          <w:numId w:val="0"/>
        </w:numPr>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w:t>
      </w:r>
      <w:r>
        <w:rPr>
          <w:rFonts w:ascii="仿宋_GB2312" w:hAnsi="仿宋_GB2312" w:eastAsia="仿宋_GB2312" w:cs="仿宋_GB2312"/>
          <w:color w:val="000000"/>
          <w:kern w:val="0"/>
          <w:sz w:val="27"/>
          <w:szCs w:val="27"/>
        </w:rPr>
        <w:t>商品和服务支出 0万元。</w:t>
      </w:r>
    </w:p>
    <w:p w14:paraId="4D47148C">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b/>
          <w:bCs/>
          <w:color w:val="000000"/>
          <w:kern w:val="0"/>
          <w:sz w:val="27"/>
          <w:szCs w:val="27"/>
        </w:rPr>
        <w:t>    （三）</w:t>
      </w:r>
      <w:r>
        <w:rPr>
          <w:rFonts w:ascii="仿宋_GB2312" w:hAnsi="仿宋_GB2312" w:eastAsia="仿宋_GB2312" w:cs="仿宋_GB2312"/>
          <w:color w:val="000000"/>
          <w:kern w:val="0"/>
          <w:sz w:val="27"/>
          <w:szCs w:val="27"/>
        </w:rPr>
        <w:t>资本性支出 200.00万元。主要包括：大型修缮 200.00万元</w:t>
      </w:r>
      <w:r>
        <w:rPr>
          <w:rFonts w:hint="eastAsia" w:ascii="仿宋_GB2312" w:hAnsi="仿宋_GB2312" w:eastAsia="仿宋_GB2312" w:cs="仿宋_GB2312"/>
          <w:color w:val="000000"/>
          <w:kern w:val="0"/>
          <w:sz w:val="27"/>
          <w:szCs w:val="27"/>
          <w:lang w:eastAsia="zh-CN"/>
        </w:rPr>
        <w:t>。</w:t>
      </w:r>
    </w:p>
    <w:p w14:paraId="3184210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6A9DCC5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29C3CFFA">
      <w:pPr>
        <w:widowControl/>
        <w:spacing w:before="240" w:after="240"/>
        <w:rPr>
          <w:rFonts w:hint="eastAsia"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赤峰市松山区第三小学 2024年度财政拨款“三公”经费全年预算 0万元，支出决算 0万元，完成预算的 0%。其中：因公出国（境）费全年预算 0万元，支出决算 0万元，完成预算的 0%；公务用车购置及运行维护费全年预算 0万元，支出决算 0万元，完成预算的 0%；公务接待费全年预算 0万元，支出决算 0万元，完成预算的 0%。2024年度一般公共预算财政拨款“三公”经费全年预算 0万元，支出决算 0万元，与预算差异原因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无因公出国需要，无公车，无公务接待，与预算无增减。</w:t>
      </w:r>
    </w:p>
    <w:p w14:paraId="5FB6AEF8">
      <w:pPr>
        <w:widowControl/>
        <w:spacing w:before="240" w:after="240"/>
        <w:rPr>
          <w:rFonts w:hint="eastAsia" w:ascii="Times New Roman" w:hAnsi="Times New Roman" w:eastAsia="仿宋_GB2312" w:cs="Times New Roman"/>
          <w:kern w:val="0"/>
          <w:sz w:val="24"/>
          <w:lang w:eastAsia="zh-CN"/>
        </w:rPr>
      </w:pPr>
    </w:p>
    <w:p w14:paraId="4627033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0BB95A0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赤峰市松山区第三小学 2024年度财政拨款“三公”经费支出 0万元。因公出国（境）费支出 0万元，占 0%；公务用车购置及运行维护费支出 0万元，占 0%；公务接待费支出 0万元，占 0%。其中：</w:t>
      </w:r>
    </w:p>
    <w:p w14:paraId="62F09FE6">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 0万元，全年出国（境）团组0 个，累计0 人次。与上年决算相比，增加 0万元，增长 0%，变动原因：</w:t>
      </w:r>
      <w:r>
        <w:rPr>
          <w:rFonts w:hint="eastAsia" w:ascii="仿宋_GB2312" w:hAnsi="仿宋_GB2312" w:eastAsia="仿宋_GB2312" w:cs="仿宋_GB2312"/>
          <w:color w:val="000000"/>
          <w:kern w:val="0"/>
          <w:sz w:val="27"/>
          <w:szCs w:val="27"/>
          <w:lang w:val="en-US" w:eastAsia="zh-CN"/>
        </w:rPr>
        <w:t>无因公出国需要</w:t>
      </w:r>
      <w:r>
        <w:rPr>
          <w:rFonts w:ascii="仿宋_GB2312" w:hAnsi="仿宋_GB2312" w:eastAsia="仿宋_GB2312" w:cs="仿宋_GB2312"/>
          <w:color w:val="000000"/>
          <w:kern w:val="0"/>
          <w:sz w:val="27"/>
          <w:szCs w:val="27"/>
        </w:rPr>
        <w:t>。</w:t>
      </w:r>
    </w:p>
    <w:p w14:paraId="2BFD579F">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w:t>
      </w:r>
      <w:r>
        <w:rPr>
          <w:rFonts w:hint="eastAsia" w:ascii="times_new_roman" w:hAnsi="times_new_roman" w:eastAsia="times_new_roman" w:cs="times_new_roman"/>
          <w:color w:val="000000"/>
          <w:kern w:val="0"/>
          <w:sz w:val="27"/>
          <w:szCs w:val="27"/>
          <w:lang w:val="en-US" w:eastAsia="zh-CN"/>
        </w:rPr>
        <w:t xml:space="preserve"> </w:t>
      </w: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公务用车购置及运行维护费支出 0万元。其中：</w:t>
      </w:r>
    </w:p>
    <w:p w14:paraId="4C85D50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（1）公务用车购置支出 0万元。本年度使用财政拨款购置公务用车0 辆，与上年决算相比，增加 0万元，增长 0%，变动原因：</w:t>
      </w:r>
      <w:r>
        <w:rPr>
          <w:rFonts w:hint="eastAsia" w:ascii="仿宋_GB2312" w:hAnsi="仿宋_GB2312" w:eastAsia="仿宋_GB2312" w:cs="仿宋_GB2312"/>
          <w:color w:val="000000"/>
          <w:kern w:val="0"/>
          <w:sz w:val="27"/>
          <w:szCs w:val="27"/>
          <w:lang w:val="en-US" w:eastAsia="zh-CN"/>
        </w:rPr>
        <w:t>无公务用车</w:t>
      </w:r>
      <w:r>
        <w:rPr>
          <w:rFonts w:ascii="仿宋_GB2312" w:hAnsi="仿宋_GB2312" w:eastAsia="仿宋_GB2312" w:cs="仿宋_GB2312"/>
          <w:color w:val="000000"/>
          <w:kern w:val="0"/>
          <w:sz w:val="27"/>
          <w:szCs w:val="27"/>
        </w:rPr>
        <w:t>。</w:t>
      </w:r>
    </w:p>
    <w:p w14:paraId="43292F4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 0万元。公务用车运行维护费主要用于按规定保留的公务用车的燃料费、维修费、过桥过路费、保险费、安全奖励费用等支出。截至2024年12月31日，使用财政拨款开支的公务用车保有量为0 辆。与上年决算相比，增加 0万元，增长 0%，变动原因：</w:t>
      </w:r>
      <w:r>
        <w:rPr>
          <w:rFonts w:hint="eastAsia" w:ascii="仿宋_GB2312" w:hAnsi="仿宋_GB2312" w:eastAsia="仿宋_GB2312" w:cs="仿宋_GB2312"/>
          <w:color w:val="000000"/>
          <w:kern w:val="0"/>
          <w:sz w:val="27"/>
          <w:szCs w:val="27"/>
          <w:lang w:val="en-US" w:eastAsia="zh-CN"/>
        </w:rPr>
        <w:t>无公务用车运行维护费</w:t>
      </w:r>
      <w:r>
        <w:rPr>
          <w:rFonts w:ascii="仿宋_GB2312" w:hAnsi="仿宋_GB2312" w:eastAsia="仿宋_GB2312" w:cs="仿宋_GB2312"/>
          <w:color w:val="000000"/>
          <w:kern w:val="0"/>
          <w:sz w:val="27"/>
          <w:szCs w:val="27"/>
        </w:rPr>
        <w:t>。</w:t>
      </w:r>
    </w:p>
    <w:p w14:paraId="45616A8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xml:space="preserve">    </w:t>
      </w:r>
      <w:r>
        <w:rPr>
          <w:rFonts w:ascii="times_new_roman" w:hAnsi="times_new_roman" w:eastAsia="times_new_roman" w:cs="times_new_roman"/>
          <w:color w:val="000000"/>
          <w:kern w:val="0"/>
          <w:sz w:val="27"/>
          <w:szCs w:val="27"/>
        </w:rPr>
        <w:t>3</w:t>
      </w:r>
      <w:r>
        <w:rPr>
          <w:rFonts w:ascii="仿宋_GB2312" w:hAnsi="仿宋_GB2312" w:eastAsia="仿宋_GB2312" w:cs="仿宋_GB2312"/>
          <w:color w:val="000000"/>
          <w:kern w:val="0"/>
          <w:sz w:val="27"/>
          <w:szCs w:val="27"/>
        </w:rPr>
        <w:t>.公务接待费支出 0万元。其中：国内公务接待支出 0万元，接待0 批次，0 人次；国（境）外公务接待支出 0万元，接待0 批次，0 人次。与上年决算相比，增加 0万元，增长 0%，变动原因：</w:t>
      </w:r>
      <w:r>
        <w:rPr>
          <w:rFonts w:hint="eastAsia" w:ascii="仿宋_GB2312" w:hAnsi="仿宋_GB2312" w:eastAsia="仿宋_GB2312" w:cs="仿宋_GB2312"/>
          <w:color w:val="000000"/>
          <w:kern w:val="0"/>
          <w:sz w:val="27"/>
          <w:szCs w:val="27"/>
          <w:lang w:val="en-US" w:eastAsia="zh-CN"/>
        </w:rPr>
        <w:t>无公务接待费</w:t>
      </w:r>
      <w:r>
        <w:rPr>
          <w:rFonts w:ascii="仿宋_GB2312" w:hAnsi="仿宋_GB2312" w:eastAsia="仿宋_GB2312" w:cs="仿宋_GB2312"/>
          <w:color w:val="000000"/>
          <w:kern w:val="0"/>
          <w:sz w:val="27"/>
          <w:szCs w:val="27"/>
        </w:rPr>
        <w:t>。</w:t>
      </w:r>
    </w:p>
    <w:p w14:paraId="2514665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6EE1D93B">
      <w:pPr>
        <w:spacing w:beforeLines="0" w:afterLines="0" w:line="360" w:lineRule="auto"/>
        <w:ind w:firstLine="540" w:firstLineChars="200"/>
        <w:jc w:val="both"/>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赤峰市松山区第三小学 2024年度政府性基金预算财政拨款支出决算 0万元。与上年决算相比，增加 0万元，增长 0%，变动原因：</w:t>
      </w:r>
      <w:r>
        <w:rPr>
          <w:rFonts w:hint="eastAsia" w:ascii="仿宋_GB2312" w:hAnsi="仿宋_GB2312" w:eastAsia="仿宋_GB2312" w:cs="仿宋_GB2312"/>
          <w:color w:val="000000"/>
          <w:kern w:val="0"/>
          <w:sz w:val="27"/>
          <w:szCs w:val="27"/>
          <w:lang w:val="en-US" w:eastAsia="zh-CN"/>
        </w:rPr>
        <w:t>本年无政府性基金预算财政拨款收、支、余。</w:t>
      </w:r>
    </w:p>
    <w:p w14:paraId="40DE522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4D0878DF">
      <w:pPr>
        <w:spacing w:beforeLines="0" w:afterLines="0" w:line="360" w:lineRule="auto"/>
        <w:ind w:firstLine="540" w:firstLineChars="200"/>
        <w:jc w:val="both"/>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赤峰市松山区第三小学 2024年度国有资本经营预算财政拨款支出决算 0万元。与上年决算相比，增加 0万元，增长 0%，变动原因：</w:t>
      </w:r>
      <w:r>
        <w:rPr>
          <w:rFonts w:hint="eastAsia" w:ascii="仿宋_GB2312" w:hAnsi="仿宋_GB2312" w:eastAsia="仿宋_GB2312" w:cs="仿宋_GB2312"/>
          <w:color w:val="000000"/>
          <w:kern w:val="0"/>
          <w:sz w:val="27"/>
          <w:szCs w:val="27"/>
          <w:lang w:val="en-US" w:eastAsia="zh-CN"/>
        </w:rPr>
        <w:t>本年无国有资本经营预算财政拨款收、支、余。</w:t>
      </w:r>
    </w:p>
    <w:p w14:paraId="3D13E5ED">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7A1ECAFB">
      <w:pPr>
        <w:widowControl/>
        <w:spacing w:before="240" w:after="240"/>
        <w:ind w:firstLine="424"/>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赤峰市松山区第三小学 2024年度公用经费支出决算 131.38万元，与上年决算相比，增加 67.06万元，增长 104.25%， 2024</w:t>
      </w:r>
      <w:r>
        <w:rPr>
          <w:rFonts w:hint="eastAsia" w:ascii="仿宋_GB2312" w:hAnsi="仿宋_GB2312" w:eastAsia="仿宋_GB2312" w:cs="仿宋_GB2312"/>
          <w:color w:val="000000"/>
          <w:kern w:val="0"/>
          <w:sz w:val="27"/>
          <w:szCs w:val="27"/>
          <w:lang w:val="en-US" w:eastAsia="zh-CN"/>
        </w:rPr>
        <w:t>年机构运行经费支出主要包括：办公费27.89万元、印刷费7.6万元、水费3.11万元、 电费2.09万元、 邮电费1.76万元、物业管理费7.5万元、维修（护）费34.52万元、培训费0.5万元、</w:t>
      </w:r>
      <w:r>
        <w:rPr>
          <w:rFonts w:hint="eastAsia" w:ascii="仿宋_GB2312" w:hAnsi="仿宋_GB2312" w:eastAsia="仿宋_GB2312" w:cs="仿宋_GB2312"/>
          <w:color w:val="000000"/>
          <w:kern w:val="0"/>
          <w:sz w:val="27"/>
          <w:szCs w:val="27"/>
        </w:rPr>
        <w:t>劳务费</w:t>
      </w:r>
      <w:r>
        <w:rPr>
          <w:rFonts w:hint="eastAsia" w:ascii="仿宋_GB2312" w:hAnsi="仿宋_GB2312" w:eastAsia="仿宋_GB2312" w:cs="仿宋_GB2312"/>
          <w:color w:val="000000"/>
          <w:kern w:val="0"/>
          <w:sz w:val="27"/>
          <w:szCs w:val="27"/>
          <w:lang w:val="en-US" w:eastAsia="zh-CN"/>
        </w:rPr>
        <w:t>46.41万元.</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 xml:space="preserve">：劳务费增加44.41万元、维修（护）费增加30.72万元、印刷费减少4.1万元、物业管理费减少1.7万元、培训费减少1.91万元。  </w:t>
      </w:r>
    </w:p>
    <w:p w14:paraId="7F919A44">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67CB500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赤峰市松山区第三小学 2024年度政府采购支出总额 17.47万元，其中：政府采购货物支出 2.37万元、政府采购工程支出 0万元、政府采购服务支出 15.10万元。政府采购授予中小企业合同金额 0万元，占政府采购支出总额的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%，其中：授予小微企业合同金额  0万元，占政府采购支出总额的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w:t>
      </w:r>
    </w:p>
    <w:p w14:paraId="71E666E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082DD07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4EDBDD35">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赤峰市松山区第三小学 截至2024年12月31日，本部门（单位）共有车辆 0辆，其中：副部（省）级及以上领导用车0 辆、主要负责人用车 0辆、机要通信用车 0辆、应急保障用车 0辆、执法执勤用车 0辆、特种专业技术用车 0辆、离退休干部服务用车 0辆，其他用车 0辆；单价100万元（含）以上的设备（不含车辆） 0台（套）。</w:t>
      </w:r>
    </w:p>
    <w:p w14:paraId="75AE9F5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10DFB7E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4C8BA60A">
      <w:pPr>
        <w:widowControl/>
        <w:spacing w:before="240" w:after="240"/>
        <w:ind w:firstLine="420"/>
        <w:rPr>
          <w:rFonts w:hint="eastAsia" w:ascii="仿宋_GB2312" w:hAnsi="仿宋_GB2312" w:eastAsia="仿宋_GB2312" w:cs="仿宋_GB2312"/>
          <w:color w:val="000000"/>
          <w:kern w:val="0"/>
          <w:sz w:val="27"/>
          <w:szCs w:val="27"/>
          <w:lang w:eastAsia="zh-CN"/>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赤峰市松山区第三小学</w:t>
      </w:r>
      <w:bookmarkStart w:id="1" w:name="_GoBack"/>
      <w:bookmarkEnd w:id="1"/>
      <w:r>
        <w:rPr>
          <w:rFonts w:ascii="仿宋_GB2312" w:hAnsi="仿宋_GB2312" w:eastAsia="仿宋_GB2312" w:cs="仿宋_GB2312"/>
          <w:color w:val="000000"/>
          <w:kern w:val="0"/>
          <w:sz w:val="27"/>
          <w:szCs w:val="27"/>
        </w:rPr>
        <w:t>根据预算绩效管理要求组织对2024年一般公共预算项目支出全面开展绩效自评，其中一级项目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个，二级项目</w:t>
      </w:r>
      <w:r>
        <w:rPr>
          <w:rFonts w:hint="eastAsia" w:ascii="仿宋_GB2312" w:hAnsi="仿宋_GB2312" w:eastAsia="仿宋_GB2312" w:cs="仿宋_GB2312"/>
          <w:color w:val="000000"/>
          <w:kern w:val="0"/>
          <w:sz w:val="27"/>
          <w:szCs w:val="27"/>
          <w:lang w:val="en-US" w:eastAsia="zh-CN"/>
        </w:rPr>
        <w:t>1</w:t>
      </w:r>
      <w:r>
        <w:rPr>
          <w:rFonts w:ascii="仿宋_GB2312" w:hAnsi="仿宋_GB2312" w:eastAsia="仿宋_GB2312" w:cs="仿宋_GB2312"/>
          <w:color w:val="000000"/>
          <w:kern w:val="0"/>
          <w:sz w:val="27"/>
          <w:szCs w:val="27"/>
        </w:rPr>
        <w:t>个，共涉及资金</w:t>
      </w:r>
      <w:r>
        <w:rPr>
          <w:rFonts w:hint="eastAsia" w:ascii="仿宋_GB2312" w:hAnsi="仿宋_GB2312" w:eastAsia="仿宋_GB2312" w:cs="仿宋_GB2312"/>
          <w:color w:val="000000"/>
          <w:kern w:val="0"/>
          <w:sz w:val="27"/>
          <w:szCs w:val="27"/>
          <w:lang w:val="en-US" w:eastAsia="zh-CN"/>
        </w:rPr>
        <w:t>200</w:t>
      </w:r>
      <w:r>
        <w:rPr>
          <w:rFonts w:ascii="仿宋_GB2312" w:hAnsi="仿宋_GB2312" w:eastAsia="仿宋_GB2312" w:cs="仿宋_GB2312"/>
          <w:color w:val="000000"/>
          <w:kern w:val="0"/>
          <w:sz w:val="27"/>
          <w:szCs w:val="27"/>
        </w:rPr>
        <w:t>万元，占一般公共预算项目支出总额的100%；政府性基金预算项目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个，其中，一级项目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 个，二级项目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个，共涉及资金</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万元，占应纳入绩效自评的政府性基金预算项目支出总额的100%</w:t>
      </w:r>
      <w:r>
        <w:rPr>
          <w:rFonts w:hint="eastAsia" w:ascii="仿宋_GB2312" w:hAnsi="仿宋_GB2312" w:eastAsia="仿宋_GB2312" w:cs="仿宋_GB2312"/>
          <w:color w:val="000000"/>
          <w:kern w:val="0"/>
          <w:sz w:val="27"/>
          <w:szCs w:val="27"/>
          <w:lang w:eastAsia="zh-CN"/>
        </w:rPr>
        <w:t>。</w:t>
      </w:r>
    </w:p>
    <w:p w14:paraId="68B6DE36">
      <w:pPr>
        <w:widowControl/>
        <w:spacing w:before="240" w:after="240"/>
        <w:ind w:firstLine="420"/>
        <w:rPr>
          <w:rFonts w:hint="default"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组织对</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运动场地提升工程”</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lang w:eastAsia="zh-CN"/>
        </w:rPr>
        <w:t>，开展绩效评价。从评价情况看，项目实现</w:t>
      </w:r>
      <w:r>
        <w:rPr>
          <w:rFonts w:hint="eastAsia" w:ascii="仿宋_GB2312" w:hAnsi="仿宋_GB2312" w:eastAsia="仿宋_GB2312" w:cs="仿宋_GB2312"/>
          <w:color w:val="000000"/>
          <w:kern w:val="0"/>
          <w:sz w:val="27"/>
          <w:szCs w:val="27"/>
          <w:lang w:val="en-US" w:eastAsia="zh-CN"/>
        </w:rPr>
        <w:t>改善校园环境，提升师生运动意识，强健师生体魄效果。</w:t>
      </w:r>
    </w:p>
    <w:p w14:paraId="27D9351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14:paraId="68286DDD">
      <w:pPr>
        <w:widowControl/>
        <w:spacing w:before="240" w:after="240"/>
        <w:ind w:firstLine="42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赤峰市松山区第三小学 2024年度在决算中反映</w:t>
      </w:r>
      <w:r>
        <w:rPr>
          <w:rFonts w:hint="eastAsia" w:ascii="仿宋_GB2312" w:hAnsi="仿宋_GB2312" w:eastAsia="仿宋_GB2312" w:cs="仿宋_GB2312"/>
          <w:color w:val="000000"/>
          <w:kern w:val="0"/>
          <w:sz w:val="27"/>
          <w:szCs w:val="27"/>
          <w:lang w:val="en-US" w:eastAsia="zh-CN"/>
        </w:rPr>
        <w:t>1</w:t>
      </w:r>
      <w:r>
        <w:rPr>
          <w:rFonts w:ascii="仿宋_GB2312" w:hAnsi="仿宋_GB2312" w:eastAsia="仿宋_GB2312" w:cs="仿宋_GB2312"/>
          <w:color w:val="000000"/>
          <w:kern w:val="0"/>
          <w:sz w:val="27"/>
          <w:szCs w:val="27"/>
        </w:rPr>
        <w:t>个一般公共预算项目，以及</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个政府性基金项目</w:t>
      </w: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共</w:t>
      </w:r>
      <w:r>
        <w:rPr>
          <w:rFonts w:hint="eastAsia" w:ascii="仿宋_GB2312" w:hAnsi="仿宋_GB2312" w:eastAsia="仿宋_GB2312" w:cs="仿宋_GB2312"/>
          <w:color w:val="000000"/>
          <w:kern w:val="0"/>
          <w:sz w:val="27"/>
          <w:szCs w:val="27"/>
          <w:lang w:val="en-US" w:eastAsia="zh-CN"/>
        </w:rPr>
        <w:t>1</w:t>
      </w:r>
      <w:r>
        <w:rPr>
          <w:rFonts w:ascii="仿宋_GB2312" w:hAnsi="仿宋_GB2312" w:eastAsia="仿宋_GB2312" w:cs="仿宋_GB2312"/>
          <w:color w:val="000000"/>
          <w:kern w:val="0"/>
          <w:sz w:val="27"/>
          <w:szCs w:val="27"/>
        </w:rPr>
        <w:t>个项目的绩效自评结果。</w:t>
      </w:r>
    </w:p>
    <w:p w14:paraId="2FEEB76F">
      <w:pPr>
        <w:widowControl/>
        <w:spacing w:before="240" w:after="240"/>
        <w:ind w:firstLine="420"/>
        <w:rPr>
          <w:rFonts w:hint="default"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运动场地提升工程项目自评综述：根据年初设定的绩效目标，项目自评得分98分。全年预算安排200万元，实际投入200万元,投入率100%；项目绩效目标完成情况：截至2024年底，该项目资金支出200万元，已经对运动场改造完成。该项目各项指标均已完成，达到预期效益，不存在偏差情况。</w:t>
      </w:r>
    </w:p>
    <w:p w14:paraId="7D720DB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46962132">
      <w:pPr>
        <w:widowControl/>
        <w:spacing w:before="240" w:after="240"/>
        <w:jc w:val="left"/>
        <w:rPr>
          <w:rFonts w:ascii="仿宋_GB2312" w:hAnsi="仿宋_GB2312" w:eastAsia="仿宋_GB2312" w:cs="仿宋_GB2312"/>
          <w:color w:val="0E00FE"/>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27"/>
          <w:szCs w:val="27"/>
          <w:lang w:val="en-US" w:eastAsia="zh-CN"/>
        </w:rPr>
        <w:t>以运动场地提升工程项目为例，该项目绩效评价综合得分为98分，绩效评价结果为“优”。重点项目绩效评价得分情况详见单位具体绩效评价结果。本单位无重点项目绩效。</w:t>
      </w:r>
    </w:p>
    <w:p w14:paraId="3834D929">
      <w:pPr>
        <w:pStyle w:val="3"/>
        <w:widowControl/>
        <w:spacing w:before="299" w:after="299" w:line="240" w:lineRule="auto"/>
        <w:ind w:firstLine="3242" w:firstLineChars="900"/>
        <w:jc w:val="both"/>
        <w:rPr>
          <w:rFonts w:ascii="fang_zheng_xiao_biao_song_ti" w:hAnsi="fang_zheng_xiao_biao_song_ti" w:eastAsia="fang_zheng_xiao_biao_song_ti" w:cs="fang_zheng_xiao_biao_song_ti"/>
          <w:kern w:val="0"/>
          <w:sz w:val="36"/>
          <w:szCs w:val="36"/>
        </w:rPr>
      </w:pPr>
    </w:p>
    <w:p w14:paraId="23FA0473">
      <w:pPr>
        <w:pStyle w:val="3"/>
        <w:widowControl/>
        <w:spacing w:before="299" w:after="299" w:line="240" w:lineRule="auto"/>
        <w:ind w:firstLine="3242" w:firstLineChars="900"/>
        <w:jc w:val="both"/>
        <w:rPr>
          <w:rFonts w:ascii="fang_zheng_xiao_biao_song_ti" w:hAnsi="fang_zheng_xiao_biao_song_ti" w:eastAsia="fang_zheng_xiao_biao_song_ti" w:cs="fang_zheng_xiao_biao_song_ti"/>
          <w:kern w:val="0"/>
          <w:sz w:val="36"/>
          <w:szCs w:val="36"/>
        </w:rPr>
      </w:pPr>
    </w:p>
    <w:p w14:paraId="1DEDD120">
      <w:pPr>
        <w:pStyle w:val="3"/>
        <w:widowControl/>
        <w:spacing w:before="299" w:after="299" w:line="240" w:lineRule="auto"/>
        <w:ind w:firstLine="3242" w:firstLineChars="900"/>
        <w:jc w:val="both"/>
        <w:rPr>
          <w:rFonts w:ascii="fang_zheng_xiao_biao_song_ti" w:hAnsi="fang_zheng_xiao_biao_song_ti" w:eastAsia="fang_zheng_xiao_biao_song_ti" w:cs="fang_zheng_xiao_biao_song_ti"/>
          <w:kern w:val="0"/>
          <w:sz w:val="36"/>
          <w:szCs w:val="36"/>
        </w:rPr>
      </w:pPr>
    </w:p>
    <w:p w14:paraId="5E112BC3">
      <w:pPr>
        <w:pStyle w:val="3"/>
        <w:widowControl/>
        <w:spacing w:before="299" w:after="299" w:line="240" w:lineRule="auto"/>
        <w:ind w:firstLine="3242" w:firstLineChars="900"/>
        <w:jc w:val="both"/>
        <w:rPr>
          <w:rFonts w:ascii="fang_zheng_xiao_biao_song_ti" w:hAnsi="fang_zheng_xiao_biao_song_ti" w:eastAsia="fang_zheng_xiao_biao_song_ti" w:cs="fang_zheng_xiao_biao_song_ti"/>
          <w:kern w:val="0"/>
          <w:sz w:val="36"/>
          <w:szCs w:val="36"/>
        </w:rPr>
      </w:pPr>
    </w:p>
    <w:p w14:paraId="06C52BC7">
      <w:pPr>
        <w:pStyle w:val="3"/>
        <w:widowControl/>
        <w:spacing w:before="299" w:after="299" w:line="240" w:lineRule="auto"/>
        <w:ind w:firstLine="3242" w:firstLineChars="900"/>
        <w:jc w:val="both"/>
        <w:rPr>
          <w:rFonts w:ascii="fang_zheng_xiao_biao_song_ti" w:hAnsi="fang_zheng_xiao_biao_song_ti" w:eastAsia="fang_zheng_xiao_biao_song_ti" w:cs="fang_zheng_xiao_biao_song_ti"/>
          <w:kern w:val="0"/>
          <w:sz w:val="36"/>
          <w:szCs w:val="36"/>
        </w:rPr>
      </w:pPr>
    </w:p>
    <w:p w14:paraId="1F5278B0">
      <w:pPr>
        <w:pStyle w:val="3"/>
        <w:widowControl/>
        <w:spacing w:before="299" w:after="299" w:line="240" w:lineRule="auto"/>
        <w:jc w:val="both"/>
        <w:rPr>
          <w:rFonts w:ascii="fang_zheng_xiao_biao_song_ti" w:hAnsi="fang_zheng_xiao_biao_song_ti" w:eastAsia="fang_zheng_xiao_biao_song_ti" w:cs="fang_zheng_xiao_biao_song_ti"/>
          <w:kern w:val="0"/>
          <w:sz w:val="36"/>
          <w:szCs w:val="36"/>
        </w:rPr>
      </w:pPr>
    </w:p>
    <w:p w14:paraId="7D2CC377"/>
    <w:p w14:paraId="44161447"/>
    <w:p w14:paraId="1E61DE4A">
      <w:pPr>
        <w:pStyle w:val="3"/>
        <w:widowControl/>
        <w:spacing w:before="299" w:after="299" w:line="240" w:lineRule="auto"/>
        <w:ind w:firstLine="2881" w:firstLineChars="800"/>
        <w:jc w:val="both"/>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142D4F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565D9A2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3D33C08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1039535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2BECE3F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2E85DDA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22CBFE3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67D1563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355FEBB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0FD21D8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6DE5804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22AAA62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1AA23B6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3E05088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6A224AA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5C13CB6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5ECAAD5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4621364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32FA45EC">
      <w:pPr>
        <w:pStyle w:val="3"/>
        <w:widowControl/>
        <w:spacing w:before="299" w:after="299" w:line="240" w:lineRule="auto"/>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350DFC1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5019EED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none"/>
        </w:rPr>
        <w:t>王永春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none"/>
        </w:rPr>
        <w:t>0476-5863515</w:t>
      </w:r>
    </w:p>
    <w:p w14:paraId="2E6B3B60">
      <w:pPr>
        <w:pStyle w:val="3"/>
        <w:widowControl/>
        <w:spacing w:before="299" w:after="299" w:line="240" w:lineRule="auto"/>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kern w:val="0"/>
          <w:sz w:val="36"/>
          <w:szCs w:val="36"/>
        </w:rPr>
        <w:t>第五部分 部门（单位）决算表</w:t>
      </w:r>
    </w:p>
    <w:p w14:paraId="70DA9EC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0E976E5F">
      <w:pPr>
        <w:widowControl/>
        <w:spacing w:before="240" w:after="240"/>
        <w:jc w:val="left"/>
        <w:rPr>
          <w:rFonts w:ascii="Times New Roman" w:hAnsi="Times New Roman" w:eastAsia="Times New Roman" w:cs="Times New Roman"/>
          <w:kern w:val="0"/>
          <w:sz w:val="24"/>
        </w:rPr>
      </w:pPr>
    </w:p>
    <w:p w14:paraId="455C2AA8">
      <w:pPr>
        <w:widowControl/>
        <w:spacing w:before="240" w:after="240"/>
        <w:jc w:val="left"/>
        <w:rPr>
          <w:rFonts w:ascii="Times New Roman" w:hAnsi="Times New Roman" w:eastAsia="Times New Roman" w:cs="Times New Roman"/>
          <w:kern w:val="0"/>
          <w:sz w:val="24"/>
        </w:rPr>
      </w:pPr>
    </w:p>
    <w:p w14:paraId="7F5276AA">
      <w:pPr>
        <w:widowControl/>
        <w:spacing w:before="240" w:after="240"/>
        <w:jc w:val="left"/>
        <w:rPr>
          <w:rFonts w:ascii="Times New Roman" w:hAnsi="Times New Roman" w:eastAsia="Times New Roman" w:cs="Times New Roman"/>
          <w:kern w:val="0"/>
          <w:sz w:val="24"/>
        </w:rPr>
      </w:pPr>
    </w:p>
    <w:bookmarkEnd w:id="0"/>
    <w:p w14:paraId="7969FEC1">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_new_roman">
    <w:altName w:val="微软雅黑"/>
    <w:panose1 w:val="00000000000000000000"/>
    <w:charset w:val="00"/>
    <w:family w:val="auto"/>
    <w:pitch w:val="default"/>
    <w:sig w:usb0="00000000" w:usb1="00000000" w:usb2="00000000" w:usb3="00000000" w:csb0="00040001" w:csb1="00000000"/>
  </w:font>
  <w:font w:name="fang_zheng_xiao_biao_song_ti">
    <w:altName w:val="微软雅黑"/>
    <w:panose1 w:val="00000000000000000000"/>
    <w:charset w:val="00"/>
    <w:family w:val="auto"/>
    <w:pitch w:val="default"/>
    <w:sig w:usb0="00000000" w:usb1="00000000" w:usb2="00000000" w:usb3="00000000" w:csb0="00040001" w:csb1="00000000"/>
  </w:font>
  <w:font w:name="kai_ti_gb2312">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084D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77DA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64DFEB0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EF98A"/>
    <w:multiLevelType w:val="singleLevel"/>
    <w:tmpl w:val="D07EF98A"/>
    <w:lvl w:ilvl="0" w:tentative="0">
      <w:start w:val="1"/>
      <w:numFmt w:val="chineseCounting"/>
      <w:suff w:val="nothing"/>
      <w:lvlText w:val="（%1）"/>
      <w:lvlJc w:val="left"/>
      <w:pPr>
        <w:ind w:left="42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57559E"/>
    <w:rsid w:val="02246615"/>
    <w:rsid w:val="02A42BE4"/>
    <w:rsid w:val="02AB095E"/>
    <w:rsid w:val="03A72A7C"/>
    <w:rsid w:val="03A7370C"/>
    <w:rsid w:val="03C73C40"/>
    <w:rsid w:val="04A42BE0"/>
    <w:rsid w:val="04D55DE5"/>
    <w:rsid w:val="05522AFC"/>
    <w:rsid w:val="05DB7E28"/>
    <w:rsid w:val="062A245A"/>
    <w:rsid w:val="068B5A0C"/>
    <w:rsid w:val="06E573E1"/>
    <w:rsid w:val="07256B46"/>
    <w:rsid w:val="07A25CB5"/>
    <w:rsid w:val="082038E6"/>
    <w:rsid w:val="08235CDB"/>
    <w:rsid w:val="0922698B"/>
    <w:rsid w:val="09735491"/>
    <w:rsid w:val="099C4B37"/>
    <w:rsid w:val="0A404A10"/>
    <w:rsid w:val="0AC402B6"/>
    <w:rsid w:val="0B3B3792"/>
    <w:rsid w:val="0BB40D72"/>
    <w:rsid w:val="0C210BDA"/>
    <w:rsid w:val="0C6F5DE9"/>
    <w:rsid w:val="0D0A17F5"/>
    <w:rsid w:val="0D313C33"/>
    <w:rsid w:val="0D4761F6"/>
    <w:rsid w:val="0D686756"/>
    <w:rsid w:val="0DCF6FB4"/>
    <w:rsid w:val="0DD621C2"/>
    <w:rsid w:val="0ECB05F4"/>
    <w:rsid w:val="0ECD4593"/>
    <w:rsid w:val="0ED25B9F"/>
    <w:rsid w:val="0EDF0476"/>
    <w:rsid w:val="0F047146"/>
    <w:rsid w:val="0F126346"/>
    <w:rsid w:val="0F480497"/>
    <w:rsid w:val="0F6F44E2"/>
    <w:rsid w:val="0FB26250"/>
    <w:rsid w:val="10181477"/>
    <w:rsid w:val="10242D0C"/>
    <w:rsid w:val="1025078D"/>
    <w:rsid w:val="10A81FE0"/>
    <w:rsid w:val="10A832F4"/>
    <w:rsid w:val="11250330"/>
    <w:rsid w:val="12205FC9"/>
    <w:rsid w:val="12211934"/>
    <w:rsid w:val="12573F25"/>
    <w:rsid w:val="12AA46BE"/>
    <w:rsid w:val="135E3453"/>
    <w:rsid w:val="13995836"/>
    <w:rsid w:val="13CA6005"/>
    <w:rsid w:val="14166484"/>
    <w:rsid w:val="141D000D"/>
    <w:rsid w:val="14725519"/>
    <w:rsid w:val="14A5684C"/>
    <w:rsid w:val="14DC2FA7"/>
    <w:rsid w:val="14FC547D"/>
    <w:rsid w:val="15276810"/>
    <w:rsid w:val="15456B76"/>
    <w:rsid w:val="162E35DB"/>
    <w:rsid w:val="169C7128"/>
    <w:rsid w:val="185048D0"/>
    <w:rsid w:val="185C3885"/>
    <w:rsid w:val="186F20F2"/>
    <w:rsid w:val="187953B4"/>
    <w:rsid w:val="18A05273"/>
    <w:rsid w:val="18B833FB"/>
    <w:rsid w:val="19E36B84"/>
    <w:rsid w:val="1A710BFE"/>
    <w:rsid w:val="1AE24A22"/>
    <w:rsid w:val="1B1A2118"/>
    <w:rsid w:val="1B5B65FA"/>
    <w:rsid w:val="1C0D4016"/>
    <w:rsid w:val="1C492B76"/>
    <w:rsid w:val="1C52598A"/>
    <w:rsid w:val="1C542906"/>
    <w:rsid w:val="1CB86F6A"/>
    <w:rsid w:val="1CBD7328"/>
    <w:rsid w:val="1CEF28DA"/>
    <w:rsid w:val="1D167BBB"/>
    <w:rsid w:val="1D1B2ECF"/>
    <w:rsid w:val="1E1A0873"/>
    <w:rsid w:val="1E754405"/>
    <w:rsid w:val="1E9845F0"/>
    <w:rsid w:val="1E9B6843"/>
    <w:rsid w:val="1F6C111A"/>
    <w:rsid w:val="204B68A1"/>
    <w:rsid w:val="207F6D61"/>
    <w:rsid w:val="21202664"/>
    <w:rsid w:val="2191285E"/>
    <w:rsid w:val="21A86452"/>
    <w:rsid w:val="21B11354"/>
    <w:rsid w:val="21DC6B9C"/>
    <w:rsid w:val="21F71AC8"/>
    <w:rsid w:val="2203115E"/>
    <w:rsid w:val="22865EB4"/>
    <w:rsid w:val="2293354C"/>
    <w:rsid w:val="22AF1C25"/>
    <w:rsid w:val="23E3036F"/>
    <w:rsid w:val="246D5C4F"/>
    <w:rsid w:val="251406E0"/>
    <w:rsid w:val="256B5CD9"/>
    <w:rsid w:val="2601304C"/>
    <w:rsid w:val="26A62052"/>
    <w:rsid w:val="26A8437A"/>
    <w:rsid w:val="26CB59FA"/>
    <w:rsid w:val="272D28EB"/>
    <w:rsid w:val="279E3F73"/>
    <w:rsid w:val="282028E2"/>
    <w:rsid w:val="28237451"/>
    <w:rsid w:val="28357A8F"/>
    <w:rsid w:val="2857083D"/>
    <w:rsid w:val="28E25F51"/>
    <w:rsid w:val="29255107"/>
    <w:rsid w:val="29424212"/>
    <w:rsid w:val="294E18B8"/>
    <w:rsid w:val="2A261D32"/>
    <w:rsid w:val="2A6A2827"/>
    <w:rsid w:val="2A827ECE"/>
    <w:rsid w:val="2AB03DA2"/>
    <w:rsid w:val="2BA87CB0"/>
    <w:rsid w:val="2BAF763B"/>
    <w:rsid w:val="2CBE19F6"/>
    <w:rsid w:val="2CEB40BD"/>
    <w:rsid w:val="2D05095F"/>
    <w:rsid w:val="2D090B71"/>
    <w:rsid w:val="2DFB7200"/>
    <w:rsid w:val="2E576295"/>
    <w:rsid w:val="2EB8305E"/>
    <w:rsid w:val="2F2730EA"/>
    <w:rsid w:val="2F79671F"/>
    <w:rsid w:val="2FEC1BAE"/>
    <w:rsid w:val="30017B36"/>
    <w:rsid w:val="31A04EBC"/>
    <w:rsid w:val="32016CFC"/>
    <w:rsid w:val="323F2B12"/>
    <w:rsid w:val="331F4CAB"/>
    <w:rsid w:val="333D342B"/>
    <w:rsid w:val="333D579D"/>
    <w:rsid w:val="33F31A49"/>
    <w:rsid w:val="34B12447"/>
    <w:rsid w:val="34B82A8C"/>
    <w:rsid w:val="34D050A1"/>
    <w:rsid w:val="34DA1006"/>
    <w:rsid w:val="34EB0CD0"/>
    <w:rsid w:val="34F92FC0"/>
    <w:rsid w:val="351C7C01"/>
    <w:rsid w:val="354613F6"/>
    <w:rsid w:val="36F05BAE"/>
    <w:rsid w:val="371B50A8"/>
    <w:rsid w:val="382E422D"/>
    <w:rsid w:val="38756B81"/>
    <w:rsid w:val="38D54ACA"/>
    <w:rsid w:val="39217148"/>
    <w:rsid w:val="39374B6F"/>
    <w:rsid w:val="393947EE"/>
    <w:rsid w:val="396A0841"/>
    <w:rsid w:val="399A792F"/>
    <w:rsid w:val="3A2A25BD"/>
    <w:rsid w:val="3A7B60FF"/>
    <w:rsid w:val="3ACF5B89"/>
    <w:rsid w:val="3AF40348"/>
    <w:rsid w:val="3AFD53D4"/>
    <w:rsid w:val="3B2E7C35"/>
    <w:rsid w:val="3B3206D2"/>
    <w:rsid w:val="3C103F98"/>
    <w:rsid w:val="3CE31D71"/>
    <w:rsid w:val="3D7E79F1"/>
    <w:rsid w:val="3D917434"/>
    <w:rsid w:val="3EE020AB"/>
    <w:rsid w:val="3EE44D3A"/>
    <w:rsid w:val="3FE014D2"/>
    <w:rsid w:val="3FE710E5"/>
    <w:rsid w:val="40142EAD"/>
    <w:rsid w:val="40146731"/>
    <w:rsid w:val="403A3A3D"/>
    <w:rsid w:val="406E4841"/>
    <w:rsid w:val="40CB045E"/>
    <w:rsid w:val="41124FC2"/>
    <w:rsid w:val="412020E6"/>
    <w:rsid w:val="413E4F19"/>
    <w:rsid w:val="41A5470D"/>
    <w:rsid w:val="42386CA1"/>
    <w:rsid w:val="436B3BD4"/>
    <w:rsid w:val="45412B2B"/>
    <w:rsid w:val="45DA13AF"/>
    <w:rsid w:val="460F447D"/>
    <w:rsid w:val="4640345A"/>
    <w:rsid w:val="477C5E69"/>
    <w:rsid w:val="480D3F42"/>
    <w:rsid w:val="484A2C8B"/>
    <w:rsid w:val="491A5CFF"/>
    <w:rsid w:val="49326AD0"/>
    <w:rsid w:val="494F3655"/>
    <w:rsid w:val="49942AC5"/>
    <w:rsid w:val="4A6E2B21"/>
    <w:rsid w:val="4A8B00AF"/>
    <w:rsid w:val="4BD92CFF"/>
    <w:rsid w:val="4BE52395"/>
    <w:rsid w:val="4BE93EAF"/>
    <w:rsid w:val="4C0B6D51"/>
    <w:rsid w:val="4C205671"/>
    <w:rsid w:val="4C8E3AA7"/>
    <w:rsid w:val="4D362A4A"/>
    <w:rsid w:val="4D4B3976"/>
    <w:rsid w:val="4D7C3730"/>
    <w:rsid w:val="4DC4057D"/>
    <w:rsid w:val="4DDA5CC7"/>
    <w:rsid w:val="4DE638C5"/>
    <w:rsid w:val="4E1A6AB1"/>
    <w:rsid w:val="4F416640"/>
    <w:rsid w:val="4F5F1347"/>
    <w:rsid w:val="4F93631E"/>
    <w:rsid w:val="500D2764"/>
    <w:rsid w:val="509951CC"/>
    <w:rsid w:val="50DB740B"/>
    <w:rsid w:val="5131770C"/>
    <w:rsid w:val="5189287F"/>
    <w:rsid w:val="52535ABC"/>
    <w:rsid w:val="52A01652"/>
    <w:rsid w:val="52D02128"/>
    <w:rsid w:val="531639E1"/>
    <w:rsid w:val="53273C7B"/>
    <w:rsid w:val="53547C42"/>
    <w:rsid w:val="53774CFF"/>
    <w:rsid w:val="53A56748"/>
    <w:rsid w:val="55062E8C"/>
    <w:rsid w:val="55463C75"/>
    <w:rsid w:val="556E7FB9"/>
    <w:rsid w:val="55A364A7"/>
    <w:rsid w:val="55A4236E"/>
    <w:rsid w:val="55D67CE1"/>
    <w:rsid w:val="55E16072"/>
    <w:rsid w:val="567D5EF0"/>
    <w:rsid w:val="569C2FC0"/>
    <w:rsid w:val="56BB1258"/>
    <w:rsid w:val="575326D1"/>
    <w:rsid w:val="578D155B"/>
    <w:rsid w:val="58221AA4"/>
    <w:rsid w:val="58FF3A11"/>
    <w:rsid w:val="59A4671D"/>
    <w:rsid w:val="5A055F47"/>
    <w:rsid w:val="5A957EDE"/>
    <w:rsid w:val="5BC55BBA"/>
    <w:rsid w:val="5C5D481E"/>
    <w:rsid w:val="5CBA122E"/>
    <w:rsid w:val="5D1B2882"/>
    <w:rsid w:val="5E870525"/>
    <w:rsid w:val="5ECF7930"/>
    <w:rsid w:val="5EDC6820"/>
    <w:rsid w:val="5F575EE4"/>
    <w:rsid w:val="5FCA3877"/>
    <w:rsid w:val="5FF25578"/>
    <w:rsid w:val="5FFA076B"/>
    <w:rsid w:val="606F03C5"/>
    <w:rsid w:val="607D7D99"/>
    <w:rsid w:val="60BC0B5D"/>
    <w:rsid w:val="61651BD7"/>
    <w:rsid w:val="616735D6"/>
    <w:rsid w:val="61F42ED5"/>
    <w:rsid w:val="622B0FE0"/>
    <w:rsid w:val="62BE310D"/>
    <w:rsid w:val="63151451"/>
    <w:rsid w:val="637B7E8B"/>
    <w:rsid w:val="63BC0851"/>
    <w:rsid w:val="63C329BB"/>
    <w:rsid w:val="63CF2051"/>
    <w:rsid w:val="64034678"/>
    <w:rsid w:val="647640BA"/>
    <w:rsid w:val="64C74ABC"/>
    <w:rsid w:val="65302AFE"/>
    <w:rsid w:val="656F3CFB"/>
    <w:rsid w:val="663D7BCC"/>
    <w:rsid w:val="666F6B4D"/>
    <w:rsid w:val="669D7007"/>
    <w:rsid w:val="66DF75CA"/>
    <w:rsid w:val="68143867"/>
    <w:rsid w:val="68A97A46"/>
    <w:rsid w:val="68CF773E"/>
    <w:rsid w:val="692E36B1"/>
    <w:rsid w:val="698066A4"/>
    <w:rsid w:val="6A7172B1"/>
    <w:rsid w:val="6A74627E"/>
    <w:rsid w:val="6B144E1A"/>
    <w:rsid w:val="6C343A69"/>
    <w:rsid w:val="6D9E74AD"/>
    <w:rsid w:val="6DD43C6A"/>
    <w:rsid w:val="6E293B49"/>
    <w:rsid w:val="6E2C00D5"/>
    <w:rsid w:val="6EC7244B"/>
    <w:rsid w:val="6F2028EA"/>
    <w:rsid w:val="6F92269E"/>
    <w:rsid w:val="6F926156"/>
    <w:rsid w:val="701A3E9E"/>
    <w:rsid w:val="707B5618"/>
    <w:rsid w:val="70D624AE"/>
    <w:rsid w:val="71235FEE"/>
    <w:rsid w:val="72023B0B"/>
    <w:rsid w:val="726A4AC3"/>
    <w:rsid w:val="72AE5A41"/>
    <w:rsid w:val="7390479E"/>
    <w:rsid w:val="73C2442F"/>
    <w:rsid w:val="73C64D7F"/>
    <w:rsid w:val="74033FBE"/>
    <w:rsid w:val="74A05D67"/>
    <w:rsid w:val="74B16002"/>
    <w:rsid w:val="74D22EF2"/>
    <w:rsid w:val="756D63B5"/>
    <w:rsid w:val="75EB0DBC"/>
    <w:rsid w:val="760A5884"/>
    <w:rsid w:val="763A2285"/>
    <w:rsid w:val="76696582"/>
    <w:rsid w:val="76BA3E58"/>
    <w:rsid w:val="7793007E"/>
    <w:rsid w:val="77C77F3B"/>
    <w:rsid w:val="782D3D3A"/>
    <w:rsid w:val="78711EA5"/>
    <w:rsid w:val="78F27AFB"/>
    <w:rsid w:val="78FA66FC"/>
    <w:rsid w:val="79034C97"/>
    <w:rsid w:val="799C7894"/>
    <w:rsid w:val="79BE53CA"/>
    <w:rsid w:val="7B361733"/>
    <w:rsid w:val="7B7B0BA3"/>
    <w:rsid w:val="7BF84EA9"/>
    <w:rsid w:val="7BFD7E77"/>
    <w:rsid w:val="7C353855"/>
    <w:rsid w:val="7C6543A4"/>
    <w:rsid w:val="7D0F0FB9"/>
    <w:rsid w:val="7D6D017E"/>
    <w:rsid w:val="7DAB46BB"/>
    <w:rsid w:val="7E736F2D"/>
    <w:rsid w:val="7E7B1510"/>
    <w:rsid w:val="7F27742A"/>
    <w:rsid w:val="7F5411F3"/>
    <w:rsid w:val="7FBB1E9C"/>
    <w:rsid w:val="7FCC62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7"/>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paragraph" w:customStyle="1" w:styleId="22">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paragraph" w:customStyle="1" w:styleId="23">
    <w:name w:val="List Paragraph"/>
    <w:basedOn w:val="1"/>
    <w:qFormat/>
    <w:uiPriority w:val="0"/>
    <w:pPr>
      <w:ind w:firstLine="420" w:firstLineChars="200"/>
    </w:pPr>
  </w:style>
  <w:style w:type="paragraph" w:customStyle="1" w:styleId="24">
    <w:name w:val="MsoNormal"/>
    <w:basedOn w:val="1"/>
    <w:qFormat/>
    <w:uiPriority w:val="0"/>
  </w:style>
  <w:style w:type="character" w:customStyle="1" w:styleId="25">
    <w:name w:val="标题 4 Char"/>
    <w:basedOn w:val="19"/>
    <w:link w:val="5"/>
    <w:qFormat/>
    <w:uiPriority w:val="0"/>
    <w:rPr>
      <w:rFonts w:ascii="Cambria" w:hAnsi="Cambria"/>
      <w:b/>
      <w:bCs/>
      <w:kern w:val="2"/>
      <w:sz w:val="28"/>
      <w:szCs w:val="28"/>
    </w:rPr>
  </w:style>
  <w:style w:type="character" w:customStyle="1" w:styleId="26">
    <w:name w:val="无间隔 Char"/>
    <w:link w:val="22"/>
    <w:qFormat/>
    <w:locked/>
    <w:uiPriority w:val="0"/>
    <w:rPr>
      <w:rFonts w:eastAsia="仿宋_GB2312"/>
      <w:sz w:val="30"/>
      <w:szCs w:val="22"/>
      <w:lang w:bidi="ar-SA"/>
    </w:rPr>
  </w:style>
  <w:style w:type="character" w:customStyle="1" w:styleId="27">
    <w:name w:val="页脚 Char"/>
    <w:basedOn w:val="19"/>
    <w:link w:val="11"/>
    <w:qFormat/>
    <w:uiPriority w:val="0"/>
    <w:rPr>
      <w:kern w:val="2"/>
      <w:sz w:val="18"/>
      <w:szCs w:val="18"/>
    </w:rPr>
  </w:style>
  <w:style w:type="character" w:customStyle="1" w:styleId="28">
    <w:name w:val="标题 3 Char"/>
    <w:basedOn w:val="19"/>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7</Words>
  <Characters>40</Characters>
  <Lines>1</Lines>
  <Paragraphs>1</Paragraphs>
  <TotalTime>10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王永春</cp:lastModifiedBy>
  <cp:lastPrinted>2025-09-24T23:36:00Z</cp:lastPrinted>
  <dcterms:modified xsi:type="dcterms:W3CDTF">2025-09-25T02:22:24Z</dcterms:modified>
  <dc:title>××年度××部门/单位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2052-12.8.2.17149</vt:lpwstr>
  </property>
  <property fmtid="{D5CDD505-2E9C-101B-9397-08002B2CF9AE}" pid="4" name="KSOTemplateDocerSaveRecord">
    <vt:lpwstr>eyJoZGlkIjoiN2YzNjBkOTgyNWQ1YTMxYzM3MzMwNWFiODNmOWIzYWMiLCJ1c2VySWQiOiI4MDUyMTE2MjkifQ==</vt:lpwstr>
  </property>
</Properties>
</file>