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1B95" w14:textId="77777777" w:rsidR="00E3602E" w:rsidRDefault="00E3602E">
      <w:pPr>
        <w:spacing w:line="360" w:lineRule="auto"/>
        <w:jc w:val="center"/>
        <w:rPr>
          <w:rFonts w:ascii="宋体" w:hAnsi="宋体" w:hint="eastAsia"/>
          <w:sz w:val="24"/>
        </w:rPr>
      </w:pPr>
    </w:p>
    <w:p w14:paraId="274806F9" w14:textId="77777777" w:rsidR="00E3602E" w:rsidRDefault="00E3602E">
      <w:pPr>
        <w:spacing w:line="360" w:lineRule="auto"/>
        <w:jc w:val="center"/>
        <w:rPr>
          <w:rFonts w:ascii="宋体" w:hAnsi="宋体" w:hint="eastAsia"/>
          <w:sz w:val="24"/>
        </w:rPr>
      </w:pPr>
    </w:p>
    <w:p w14:paraId="1140468B" w14:textId="77777777" w:rsidR="00E3602E" w:rsidRDefault="00E3602E">
      <w:pPr>
        <w:spacing w:line="360" w:lineRule="auto"/>
        <w:jc w:val="center"/>
        <w:rPr>
          <w:rFonts w:ascii="宋体" w:hAnsi="宋体" w:hint="eastAsia"/>
          <w:sz w:val="24"/>
        </w:rPr>
      </w:pPr>
    </w:p>
    <w:p w14:paraId="69DEEBEE" w14:textId="77777777" w:rsidR="00E3602E" w:rsidRDefault="00E3602E">
      <w:pPr>
        <w:spacing w:line="360" w:lineRule="auto"/>
        <w:jc w:val="center"/>
        <w:rPr>
          <w:rFonts w:ascii="宋体" w:hAnsi="宋体" w:hint="eastAsia"/>
          <w:sz w:val="24"/>
        </w:rPr>
      </w:pPr>
    </w:p>
    <w:p w14:paraId="280DF476" w14:textId="77777777" w:rsidR="00E3602E" w:rsidRDefault="00000000">
      <w:pPr>
        <w:spacing w:line="360" w:lineRule="auto"/>
        <w:jc w:val="center"/>
        <w:rPr>
          <w:rFonts w:ascii="宋体" w:hAnsi="宋体" w:hint="eastAsia"/>
          <w:b/>
          <w:bCs/>
          <w:sz w:val="52"/>
          <w:szCs w:val="52"/>
        </w:rPr>
      </w:pPr>
      <w:r>
        <w:rPr>
          <w:rFonts w:ascii="宋体" w:hAnsi="宋体"/>
          <w:b/>
          <w:bCs/>
          <w:sz w:val="52"/>
          <w:szCs w:val="52"/>
        </w:rPr>
        <w:t>2024</w:t>
      </w:r>
      <w:r>
        <w:rPr>
          <w:rFonts w:ascii="宋体" w:hAnsi="宋体" w:hint="eastAsia"/>
          <w:b/>
          <w:bCs/>
          <w:sz w:val="52"/>
          <w:szCs w:val="52"/>
        </w:rPr>
        <w:t>年度赤峰市松山区第二中学</w:t>
      </w:r>
    </w:p>
    <w:p w14:paraId="3A681508" w14:textId="77777777" w:rsidR="00E3602E" w:rsidRDefault="00000000">
      <w:pPr>
        <w:spacing w:line="360" w:lineRule="auto"/>
        <w:jc w:val="center"/>
        <w:rPr>
          <w:rFonts w:ascii="宋体" w:hAnsi="宋体" w:hint="eastAsia"/>
          <w:b/>
          <w:bCs/>
          <w:sz w:val="52"/>
          <w:szCs w:val="52"/>
        </w:rPr>
      </w:pPr>
      <w:r>
        <w:rPr>
          <w:rFonts w:ascii="宋体" w:hAnsi="宋体" w:hint="eastAsia"/>
          <w:b/>
          <w:bCs/>
          <w:sz w:val="52"/>
          <w:szCs w:val="52"/>
        </w:rPr>
        <w:t>公开</w:t>
      </w:r>
      <w:r w:rsidR="00E30CE0">
        <w:rPr>
          <w:rFonts w:ascii="宋体" w:hAnsi="宋体" w:hint="eastAsia"/>
          <w:b/>
          <w:bCs/>
          <w:sz w:val="52"/>
          <w:szCs w:val="52"/>
        </w:rPr>
        <w:t>报告</w:t>
      </w:r>
    </w:p>
    <w:p w14:paraId="45FB964B" w14:textId="77777777" w:rsidR="00E3602E" w:rsidRDefault="00E3602E">
      <w:pPr>
        <w:spacing w:line="360" w:lineRule="auto"/>
        <w:jc w:val="center"/>
        <w:rPr>
          <w:rFonts w:ascii="宋体" w:hAnsi="宋体" w:hint="eastAsia"/>
          <w:b/>
          <w:bCs/>
          <w:sz w:val="52"/>
          <w:szCs w:val="52"/>
        </w:rPr>
      </w:pPr>
    </w:p>
    <w:p w14:paraId="5FC19289" w14:textId="77777777" w:rsidR="00E3602E" w:rsidRDefault="00E3602E">
      <w:pPr>
        <w:spacing w:line="360" w:lineRule="auto"/>
        <w:jc w:val="center"/>
        <w:rPr>
          <w:rFonts w:ascii="宋体" w:hAnsi="宋体" w:hint="eastAsia"/>
          <w:b/>
          <w:bCs/>
          <w:sz w:val="52"/>
          <w:szCs w:val="52"/>
        </w:rPr>
      </w:pPr>
    </w:p>
    <w:p w14:paraId="201F8310" w14:textId="77777777" w:rsidR="00E3602E" w:rsidRDefault="00E3602E">
      <w:pPr>
        <w:spacing w:line="360" w:lineRule="auto"/>
        <w:jc w:val="center"/>
        <w:rPr>
          <w:rFonts w:ascii="宋体" w:hAnsi="宋体" w:hint="eastAsia"/>
          <w:b/>
          <w:bCs/>
          <w:sz w:val="52"/>
          <w:szCs w:val="52"/>
        </w:rPr>
      </w:pPr>
    </w:p>
    <w:p w14:paraId="73F3C8DD" w14:textId="77777777" w:rsidR="00E3602E" w:rsidRDefault="00E3602E">
      <w:pPr>
        <w:spacing w:line="360" w:lineRule="auto"/>
        <w:jc w:val="center"/>
        <w:rPr>
          <w:rFonts w:ascii="宋体" w:hAnsi="宋体" w:hint="eastAsia"/>
          <w:b/>
          <w:bCs/>
          <w:sz w:val="52"/>
          <w:szCs w:val="52"/>
        </w:rPr>
      </w:pPr>
    </w:p>
    <w:p w14:paraId="6A6DAE22" w14:textId="77777777" w:rsidR="00E3602E" w:rsidRDefault="00E3602E">
      <w:pPr>
        <w:spacing w:line="360" w:lineRule="auto"/>
        <w:jc w:val="center"/>
        <w:rPr>
          <w:rFonts w:ascii="宋体" w:hAnsi="宋体" w:hint="eastAsia"/>
          <w:b/>
          <w:bCs/>
          <w:sz w:val="52"/>
          <w:szCs w:val="52"/>
        </w:rPr>
      </w:pPr>
    </w:p>
    <w:p w14:paraId="0CBE4544" w14:textId="77777777" w:rsidR="00E3602E" w:rsidRDefault="00E3602E">
      <w:pPr>
        <w:ind w:firstLineChars="700" w:firstLine="2249"/>
        <w:rPr>
          <w:rFonts w:ascii="仿宋" w:eastAsia="仿宋" w:hAnsi="仿宋" w:hint="eastAsia"/>
          <w:b/>
          <w:sz w:val="32"/>
          <w:szCs w:val="32"/>
        </w:rPr>
        <w:sectPr w:rsidR="00E3602E">
          <w:footerReference w:type="default" r:id="rId7"/>
          <w:pgSz w:w="11906" w:h="16838"/>
          <w:pgMar w:top="1440" w:right="1083" w:bottom="1440" w:left="1083" w:header="0" w:footer="720" w:gutter="0"/>
          <w:cols w:space="425"/>
          <w:docGrid w:type="lines" w:linePitch="312"/>
        </w:sectPr>
      </w:pPr>
    </w:p>
    <w:p w14:paraId="7A73FF4A" w14:textId="77777777" w:rsidR="00EC0F4D" w:rsidRDefault="00000000">
      <w:pPr>
        <w:widowControl/>
        <w:spacing w:after="240"/>
        <w:jc w:val="center"/>
        <w:rPr>
          <w:rFonts w:eastAsia="Times New Roman"/>
          <w:kern w:val="0"/>
          <w:sz w:val="24"/>
        </w:rPr>
      </w:pPr>
      <w:bookmarkStart w:id="0" w:name="a000"/>
      <w:r>
        <w:rPr>
          <w:rFonts w:ascii="仿宋_GB2312" w:eastAsia="仿宋_GB2312" w:hAnsi="仿宋_GB2312" w:cs="仿宋_GB2312"/>
          <w:b/>
          <w:bCs/>
          <w:kern w:val="0"/>
          <w:sz w:val="54"/>
          <w:szCs w:val="54"/>
        </w:rPr>
        <w:lastRenderedPageBreak/>
        <w:t>目 录</w:t>
      </w:r>
    </w:p>
    <w:p w14:paraId="4F15C5EC" w14:textId="77777777" w:rsidR="00EC0F4D" w:rsidRDefault="00000000">
      <w:pPr>
        <w:widowControl/>
        <w:spacing w:before="240" w:after="240"/>
        <w:jc w:val="left"/>
        <w:rPr>
          <w:rFonts w:eastAsia="Times New Roman"/>
          <w:kern w:val="0"/>
          <w:sz w:val="24"/>
        </w:rPr>
      </w:pPr>
      <w:r>
        <w:rPr>
          <w:rFonts w:eastAsia="Times New Roman"/>
          <w:b/>
          <w:bCs/>
          <w:kern w:val="0"/>
          <w:sz w:val="24"/>
        </w:rPr>
        <w:t> </w:t>
      </w:r>
    </w:p>
    <w:p w14:paraId="1156DB4F" w14:textId="77777777" w:rsidR="00EC0F4D" w:rsidRDefault="00000000">
      <w:pPr>
        <w:widowControl/>
        <w:spacing w:before="240" w:after="240"/>
        <w:jc w:val="left"/>
        <w:rPr>
          <w:rFonts w:eastAsia="Times New Roman"/>
          <w:kern w:val="0"/>
          <w:sz w:val="24"/>
        </w:rPr>
      </w:pPr>
      <w:r>
        <w:rPr>
          <w:rFonts w:ascii="黑体" w:eastAsia="黑体" w:hAnsi="黑体" w:cs="黑体"/>
          <w:kern w:val="0"/>
          <w:sz w:val="27"/>
          <w:szCs w:val="27"/>
        </w:rPr>
        <w:t>第一部分 部门（单位）概况</w:t>
      </w:r>
    </w:p>
    <w:p w14:paraId="4C2820BE"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一、主要职能、职责</w:t>
      </w:r>
    </w:p>
    <w:p w14:paraId="3A7CF7F5"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二、部门（单位）机构设置及决算单位构成情况</w:t>
      </w:r>
    </w:p>
    <w:p w14:paraId="67415129"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三、</w:t>
      </w:r>
      <w:r>
        <w:rPr>
          <w:rFonts w:ascii="times_new_roman" w:eastAsia="times_new_roman" w:hAnsi="times_new_roman" w:cs="times_new_roman"/>
          <w:kern w:val="0"/>
          <w:sz w:val="27"/>
          <w:szCs w:val="27"/>
        </w:rPr>
        <w:t>2024</w:t>
      </w:r>
      <w:r>
        <w:rPr>
          <w:rFonts w:ascii="仿宋_GB2312" w:eastAsia="仿宋_GB2312" w:hAnsi="仿宋_GB2312" w:cs="仿宋_GB2312"/>
          <w:kern w:val="0"/>
          <w:sz w:val="27"/>
          <w:szCs w:val="27"/>
        </w:rPr>
        <w:t>年度部门（单位）主要工作完成情况</w:t>
      </w:r>
    </w:p>
    <w:p w14:paraId="4FD385F5" w14:textId="77777777" w:rsidR="00EC0F4D" w:rsidRDefault="00000000">
      <w:pPr>
        <w:widowControl/>
        <w:spacing w:before="240" w:after="240"/>
        <w:jc w:val="left"/>
        <w:rPr>
          <w:rFonts w:eastAsia="Times New Roman"/>
          <w:kern w:val="0"/>
          <w:sz w:val="24"/>
        </w:rPr>
      </w:pPr>
      <w:r>
        <w:rPr>
          <w:rFonts w:ascii="黑体" w:eastAsia="黑体" w:hAnsi="黑体" w:cs="黑体"/>
          <w:kern w:val="0"/>
          <w:sz w:val="27"/>
          <w:szCs w:val="27"/>
        </w:rPr>
        <w:t>第二部分 部门（单位）决算情况说明</w:t>
      </w:r>
    </w:p>
    <w:p w14:paraId="00C6EFB5"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一、收入支出决算总体情况说明</w:t>
      </w:r>
    </w:p>
    <w:p w14:paraId="6AE6B537"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二、收入决算情况说明</w:t>
      </w:r>
    </w:p>
    <w:p w14:paraId="2FC2DD3E"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三、支出决算情况说明</w:t>
      </w:r>
    </w:p>
    <w:p w14:paraId="61AE65DE"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四、财政拨款收入支出决算总体情况说明</w:t>
      </w:r>
    </w:p>
    <w:p w14:paraId="7A86E763"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五、一般公共预算财政拨款支出决算情况说明</w:t>
      </w:r>
    </w:p>
    <w:p w14:paraId="2467B6D4"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六、一般公共预算财政拨款基本支出决算情况说明</w:t>
      </w:r>
    </w:p>
    <w:p w14:paraId="39DDB237"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七、一般公共预算财政拨款项目支出决算情况说明</w:t>
      </w:r>
    </w:p>
    <w:p w14:paraId="090AC199"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八、财政拨款“三公”经费支出决算情况说明</w:t>
      </w:r>
    </w:p>
    <w:p w14:paraId="7CB1C758"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九、政府性基金预算财政拨款支出决算情况说明</w:t>
      </w:r>
    </w:p>
    <w:p w14:paraId="4B398716"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十、国有资本经营预算财政拨款支出决算情况说明</w:t>
      </w:r>
    </w:p>
    <w:p w14:paraId="7900243D"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十一、机关运行经费（公用经费）支出决算情况说明</w:t>
      </w:r>
    </w:p>
    <w:p w14:paraId="157B42C8"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十二、政府采购支出决算情况说明</w:t>
      </w:r>
    </w:p>
    <w:p w14:paraId="34BDA7A2"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十三、国有资产占用情况说明</w:t>
      </w:r>
    </w:p>
    <w:p w14:paraId="6AD4B56F"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十四、预算绩效情况说明</w:t>
      </w:r>
    </w:p>
    <w:p w14:paraId="7D415D61" w14:textId="77777777" w:rsidR="00EC0F4D" w:rsidRDefault="00000000">
      <w:pPr>
        <w:widowControl/>
        <w:spacing w:before="240" w:after="240"/>
        <w:jc w:val="left"/>
        <w:rPr>
          <w:rFonts w:eastAsia="Times New Roman"/>
          <w:kern w:val="0"/>
          <w:sz w:val="24"/>
        </w:rPr>
      </w:pPr>
      <w:r>
        <w:rPr>
          <w:rFonts w:ascii="黑体" w:eastAsia="黑体" w:hAnsi="黑体" w:cs="黑体"/>
          <w:kern w:val="0"/>
          <w:sz w:val="27"/>
          <w:szCs w:val="27"/>
        </w:rPr>
        <w:t>第三部分 名词解释</w:t>
      </w:r>
    </w:p>
    <w:p w14:paraId="4FA84E65" w14:textId="77777777" w:rsidR="00EC0F4D" w:rsidRDefault="00000000">
      <w:pPr>
        <w:widowControl/>
        <w:spacing w:before="240" w:after="240"/>
        <w:jc w:val="left"/>
        <w:rPr>
          <w:rFonts w:eastAsia="Times New Roman"/>
          <w:kern w:val="0"/>
          <w:sz w:val="24"/>
        </w:rPr>
      </w:pPr>
      <w:r>
        <w:rPr>
          <w:rFonts w:ascii="黑体" w:eastAsia="黑体" w:hAnsi="黑体" w:cs="黑体"/>
          <w:kern w:val="0"/>
          <w:sz w:val="27"/>
          <w:szCs w:val="27"/>
        </w:rPr>
        <w:t>第四部分 决算公开联系方式及信息反馈渠道</w:t>
      </w:r>
    </w:p>
    <w:p w14:paraId="06D451C9" w14:textId="77777777" w:rsidR="00EC0F4D" w:rsidRDefault="00000000">
      <w:pPr>
        <w:widowControl/>
        <w:spacing w:before="240" w:after="240"/>
        <w:jc w:val="left"/>
        <w:rPr>
          <w:rFonts w:eastAsia="Times New Roman"/>
          <w:kern w:val="0"/>
          <w:sz w:val="24"/>
        </w:rPr>
      </w:pPr>
      <w:r>
        <w:rPr>
          <w:rFonts w:ascii="黑体" w:eastAsia="黑体" w:hAnsi="黑体" w:cs="黑体"/>
          <w:kern w:val="0"/>
          <w:sz w:val="27"/>
          <w:szCs w:val="27"/>
        </w:rPr>
        <w:t>第五部分 部门（单位）决算表</w:t>
      </w:r>
    </w:p>
    <w:p w14:paraId="1A523E60"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一、收入支出决算总表</w:t>
      </w:r>
    </w:p>
    <w:p w14:paraId="602F9EBF"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二、收入决算表</w:t>
      </w:r>
    </w:p>
    <w:p w14:paraId="1DE9F63B"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三、支出决算表</w:t>
      </w:r>
    </w:p>
    <w:p w14:paraId="3397FE0A"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四、财政拨款收入支出决算总表</w:t>
      </w:r>
    </w:p>
    <w:p w14:paraId="68F99FD8"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五、一般公共预算财政拨款支出决算表</w:t>
      </w:r>
    </w:p>
    <w:p w14:paraId="4B7615FB"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六、一般公共预算财政拨款基本支出决算明细表</w:t>
      </w:r>
    </w:p>
    <w:p w14:paraId="0C362956"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七、一般公共预算财政拨款项目支出决算明细表</w:t>
      </w:r>
    </w:p>
    <w:p w14:paraId="14DC71FB"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八、政府性基金预算财政拨款收入支出决算表</w:t>
      </w:r>
    </w:p>
    <w:p w14:paraId="680D6453"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九、国有资本经营预算财政拨款收入支出决算表</w:t>
      </w:r>
    </w:p>
    <w:p w14:paraId="64CEC28E"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十、财政拨款“三公”经费支出决算表</w:t>
      </w:r>
    </w:p>
    <w:p w14:paraId="6B0AABD5"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十一、机关运行经费支出、国有资产占用情况及政府采购支出信息表</w:t>
      </w:r>
    </w:p>
    <w:p w14:paraId="042F71A2" w14:textId="77777777" w:rsidR="00EC0F4D" w:rsidRPr="00705164" w:rsidRDefault="00EC0F4D">
      <w:pPr>
        <w:widowControl/>
        <w:spacing w:before="240" w:after="240"/>
        <w:rPr>
          <w:rFonts w:eastAsia="Times New Roman"/>
          <w:kern w:val="0"/>
          <w:sz w:val="24"/>
        </w:rPr>
      </w:pPr>
    </w:p>
    <w:p w14:paraId="55974DB4"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3D1C1E40"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67E8EB7F"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15F9158A"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3E8E4060"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5ED1AD96"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0A2DCB9F"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23FC320F"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6C17CC7C"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486C07D8"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07C9DFC3"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3C4AB368" w14:textId="77777777" w:rsidR="00705164" w:rsidRDefault="00705164">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2B26FF16" w14:textId="6699FB4D" w:rsidR="00EC0F4D"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lastRenderedPageBreak/>
        <w:t>第一部分 部门（单位）概况</w:t>
      </w:r>
    </w:p>
    <w:p w14:paraId="1214C16B" w14:textId="77777777" w:rsidR="00EC0F4D"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一、主要职能、职责</w:t>
      </w:r>
    </w:p>
    <w:p w14:paraId="0C5FC9CC" w14:textId="18D16EFB" w:rsidR="00705164" w:rsidRPr="00705164" w:rsidRDefault="00000000" w:rsidP="00705164">
      <w:pPr>
        <w:widowControl/>
        <w:spacing w:before="240" w:after="240"/>
        <w:rPr>
          <w:rFonts w:ascii="仿宋_GB2312" w:eastAsia="仿宋_GB2312" w:hAnsi="仿宋_GB2312" w:cs="仿宋_GB2312"/>
          <w:kern w:val="0"/>
          <w:sz w:val="27"/>
          <w:szCs w:val="27"/>
        </w:rPr>
      </w:pPr>
      <w:r>
        <w:rPr>
          <w:rFonts w:ascii="仿宋_GB2312" w:eastAsia="仿宋_GB2312" w:hAnsi="仿宋_GB2312" w:cs="仿宋_GB2312"/>
          <w:color w:val="0E00FE"/>
          <w:kern w:val="0"/>
          <w:sz w:val="27"/>
          <w:szCs w:val="27"/>
        </w:rPr>
        <w:t>   </w:t>
      </w:r>
      <w:r w:rsidRPr="00705164">
        <w:rPr>
          <w:rFonts w:ascii="仿宋_GB2312" w:eastAsia="仿宋_GB2312" w:hAnsi="仿宋_GB2312" w:cs="仿宋_GB2312"/>
          <w:kern w:val="0"/>
          <w:sz w:val="27"/>
          <w:szCs w:val="27"/>
        </w:rPr>
        <w:t> </w:t>
      </w:r>
      <w:r w:rsidR="00705164">
        <w:rPr>
          <w:rFonts w:ascii="仿宋_GB2312" w:eastAsia="仿宋_GB2312" w:hAnsi="仿宋_GB2312" w:cs="仿宋_GB2312" w:hint="eastAsia"/>
          <w:kern w:val="0"/>
          <w:sz w:val="27"/>
          <w:szCs w:val="27"/>
        </w:rPr>
        <w:t xml:space="preserve"> </w:t>
      </w:r>
      <w:r w:rsidR="00705164" w:rsidRPr="00705164">
        <w:rPr>
          <w:rFonts w:ascii="仿宋_GB2312" w:eastAsia="仿宋_GB2312" w:hAnsi="仿宋_GB2312" w:cs="仿宋_GB2312"/>
          <w:kern w:val="0"/>
          <w:sz w:val="27"/>
          <w:szCs w:val="27"/>
        </w:rPr>
        <w:t>1.</w:t>
      </w:r>
      <w:r w:rsidR="00705164" w:rsidRPr="00705164">
        <w:rPr>
          <w:rFonts w:ascii="仿宋_GB2312" w:eastAsia="仿宋_GB2312" w:hAnsi="仿宋_GB2312" w:cs="仿宋_GB2312" w:hint="eastAsia"/>
          <w:kern w:val="0"/>
          <w:sz w:val="27"/>
          <w:szCs w:val="27"/>
        </w:rPr>
        <w:t>宣传贯彻执行党和国家的教育方针、政策、法律法规等，坚持依法治教、依法治学，贯彻执行上级主管部门的行政规章制度。</w:t>
      </w:r>
      <w:r w:rsidR="00705164" w:rsidRPr="00705164">
        <w:rPr>
          <w:rFonts w:ascii="仿宋_GB2312" w:eastAsia="仿宋_GB2312" w:hAnsi="仿宋_GB2312" w:cs="仿宋_GB2312"/>
          <w:kern w:val="0"/>
          <w:sz w:val="27"/>
          <w:szCs w:val="27"/>
        </w:rPr>
        <w:t xml:space="preserve"> </w:t>
      </w:r>
    </w:p>
    <w:p w14:paraId="51CD4A82" w14:textId="77777777" w:rsidR="00705164" w:rsidRPr="00705164" w:rsidRDefault="00705164" w:rsidP="00705164">
      <w:pPr>
        <w:widowControl/>
        <w:spacing w:before="240" w:after="240"/>
        <w:ind w:firstLineChars="200" w:firstLine="540"/>
        <w:rPr>
          <w:rFonts w:ascii="仿宋_GB2312" w:eastAsia="仿宋_GB2312" w:hAnsi="仿宋_GB2312" w:cs="仿宋_GB2312"/>
          <w:kern w:val="0"/>
          <w:sz w:val="27"/>
          <w:szCs w:val="27"/>
        </w:rPr>
      </w:pPr>
      <w:r w:rsidRPr="00705164">
        <w:rPr>
          <w:rFonts w:ascii="仿宋_GB2312" w:eastAsia="仿宋_GB2312" w:hAnsi="仿宋_GB2312" w:cs="仿宋_GB2312"/>
          <w:kern w:val="0"/>
          <w:sz w:val="27"/>
          <w:szCs w:val="27"/>
        </w:rPr>
        <w:t>2.</w:t>
      </w:r>
      <w:r w:rsidRPr="00705164">
        <w:rPr>
          <w:rFonts w:ascii="仿宋_GB2312" w:eastAsia="仿宋_GB2312" w:hAnsi="仿宋_GB2312" w:cs="仿宋_GB2312" w:hint="eastAsia"/>
          <w:kern w:val="0"/>
          <w:sz w:val="27"/>
          <w:szCs w:val="27"/>
        </w:rPr>
        <w:t>配合县、区人民政府制定符合党的教育方针和国家教育法律法规以及学校实际的教育发展规划和学校布局调整规划，并抓好组织实施和落实工作。</w:t>
      </w:r>
    </w:p>
    <w:p w14:paraId="4BB04E4B" w14:textId="77777777" w:rsidR="00705164" w:rsidRPr="00705164" w:rsidRDefault="00705164" w:rsidP="00705164">
      <w:pPr>
        <w:widowControl/>
        <w:spacing w:before="240" w:after="240"/>
        <w:ind w:firstLineChars="200" w:firstLine="540"/>
        <w:rPr>
          <w:rFonts w:ascii="仿宋_GB2312" w:eastAsia="仿宋_GB2312" w:hAnsi="仿宋_GB2312" w:cs="仿宋_GB2312"/>
          <w:kern w:val="0"/>
          <w:sz w:val="27"/>
          <w:szCs w:val="27"/>
        </w:rPr>
      </w:pPr>
      <w:r w:rsidRPr="00705164">
        <w:rPr>
          <w:rFonts w:ascii="仿宋_GB2312" w:eastAsia="仿宋_GB2312" w:hAnsi="仿宋_GB2312" w:cs="仿宋_GB2312"/>
          <w:kern w:val="0"/>
          <w:sz w:val="27"/>
          <w:szCs w:val="27"/>
        </w:rPr>
        <w:t>3.</w:t>
      </w:r>
      <w:r w:rsidRPr="00705164">
        <w:rPr>
          <w:rFonts w:ascii="仿宋_GB2312" w:eastAsia="仿宋_GB2312" w:hAnsi="仿宋_GB2312" w:cs="仿宋_GB2312" w:hint="eastAsia"/>
          <w:kern w:val="0"/>
          <w:sz w:val="27"/>
          <w:szCs w:val="27"/>
        </w:rPr>
        <w:t>巩固提高</w:t>
      </w:r>
      <w:r w:rsidRPr="00705164">
        <w:rPr>
          <w:rFonts w:ascii="仿宋_GB2312" w:eastAsia="仿宋_GB2312" w:hAnsi="仿宋_GB2312" w:cs="仿宋_GB2312"/>
          <w:kern w:val="0"/>
          <w:sz w:val="27"/>
          <w:szCs w:val="27"/>
        </w:rPr>
        <w:t>“</w:t>
      </w:r>
      <w:r w:rsidRPr="00705164">
        <w:rPr>
          <w:rFonts w:ascii="仿宋_GB2312" w:eastAsia="仿宋_GB2312" w:hAnsi="仿宋_GB2312" w:cs="仿宋_GB2312" w:hint="eastAsia"/>
          <w:kern w:val="0"/>
          <w:sz w:val="27"/>
          <w:szCs w:val="27"/>
        </w:rPr>
        <w:t>两基</w:t>
      </w:r>
      <w:r w:rsidRPr="00705164">
        <w:rPr>
          <w:rFonts w:ascii="仿宋_GB2312" w:eastAsia="仿宋_GB2312" w:hAnsi="仿宋_GB2312" w:cs="仿宋_GB2312"/>
          <w:kern w:val="0"/>
          <w:sz w:val="27"/>
          <w:szCs w:val="27"/>
        </w:rPr>
        <w:t>”</w:t>
      </w:r>
      <w:r w:rsidRPr="00705164">
        <w:rPr>
          <w:rFonts w:ascii="仿宋_GB2312" w:eastAsia="仿宋_GB2312" w:hAnsi="仿宋_GB2312" w:cs="仿宋_GB2312" w:hint="eastAsia"/>
          <w:kern w:val="0"/>
          <w:sz w:val="27"/>
          <w:szCs w:val="27"/>
        </w:rPr>
        <w:t>工作成果和整体水平，依法动员、组织适龄儿童少年入学，严格控制辍学，推进普及义务教育。</w:t>
      </w:r>
    </w:p>
    <w:p w14:paraId="45B870C2" w14:textId="77777777" w:rsidR="00705164" w:rsidRPr="00705164" w:rsidRDefault="00705164" w:rsidP="00705164">
      <w:pPr>
        <w:widowControl/>
        <w:spacing w:before="240" w:after="240"/>
        <w:ind w:firstLineChars="200" w:firstLine="540"/>
        <w:rPr>
          <w:rFonts w:ascii="仿宋_GB2312" w:eastAsia="仿宋_GB2312" w:hAnsi="仿宋_GB2312" w:cs="仿宋_GB2312"/>
          <w:kern w:val="0"/>
          <w:sz w:val="27"/>
          <w:szCs w:val="27"/>
        </w:rPr>
      </w:pPr>
      <w:r w:rsidRPr="00705164">
        <w:rPr>
          <w:rFonts w:ascii="仿宋_GB2312" w:eastAsia="仿宋_GB2312" w:hAnsi="仿宋_GB2312" w:cs="仿宋_GB2312"/>
          <w:kern w:val="0"/>
          <w:sz w:val="27"/>
          <w:szCs w:val="27"/>
        </w:rPr>
        <w:t>4.</w:t>
      </w:r>
      <w:r w:rsidRPr="00705164">
        <w:rPr>
          <w:rFonts w:ascii="仿宋_GB2312" w:eastAsia="仿宋_GB2312" w:hAnsi="仿宋_GB2312" w:cs="仿宋_GB2312" w:hint="eastAsia"/>
          <w:kern w:val="0"/>
          <w:sz w:val="27"/>
          <w:szCs w:val="27"/>
        </w:rPr>
        <w:t>组织开展本校的教育教学科研和教育教学改革，科研兴教，科研兴校。负责对本校教育教学业务的具体管理，负责教育教学管理及教研教改工作，全力推进素质教育实施。</w:t>
      </w:r>
    </w:p>
    <w:p w14:paraId="4FCA9054" w14:textId="77777777" w:rsidR="00705164" w:rsidRPr="00705164" w:rsidRDefault="00705164" w:rsidP="00705164">
      <w:pPr>
        <w:widowControl/>
        <w:spacing w:before="240" w:after="240"/>
        <w:ind w:firstLineChars="200" w:firstLine="540"/>
        <w:rPr>
          <w:rFonts w:ascii="仿宋_GB2312" w:eastAsia="仿宋_GB2312" w:hAnsi="仿宋_GB2312" w:cs="仿宋_GB2312"/>
          <w:kern w:val="0"/>
          <w:sz w:val="27"/>
          <w:szCs w:val="27"/>
        </w:rPr>
      </w:pPr>
      <w:r w:rsidRPr="00705164">
        <w:rPr>
          <w:rFonts w:ascii="仿宋_GB2312" w:eastAsia="仿宋_GB2312" w:hAnsi="仿宋_GB2312" w:cs="仿宋_GB2312"/>
          <w:kern w:val="0"/>
          <w:sz w:val="27"/>
          <w:szCs w:val="27"/>
        </w:rPr>
        <w:t>5.</w:t>
      </w:r>
      <w:r w:rsidRPr="00705164">
        <w:rPr>
          <w:rFonts w:ascii="仿宋_GB2312" w:eastAsia="仿宋_GB2312" w:hAnsi="仿宋_GB2312" w:cs="仿宋_GB2312" w:hint="eastAsia"/>
          <w:kern w:val="0"/>
          <w:sz w:val="27"/>
          <w:szCs w:val="27"/>
        </w:rPr>
        <w:t>负责本校财务和基建管理，筹措资金，改善办学条件等工作。</w:t>
      </w:r>
    </w:p>
    <w:p w14:paraId="290FB5CB" w14:textId="77777777" w:rsidR="00705164" w:rsidRPr="00705164" w:rsidRDefault="00705164" w:rsidP="00705164">
      <w:pPr>
        <w:widowControl/>
        <w:spacing w:before="240" w:after="240"/>
        <w:ind w:firstLineChars="200" w:firstLine="540"/>
        <w:rPr>
          <w:rFonts w:ascii="仿宋_GB2312" w:eastAsia="仿宋_GB2312" w:hAnsi="仿宋_GB2312" w:cs="仿宋_GB2312"/>
          <w:kern w:val="0"/>
          <w:sz w:val="27"/>
          <w:szCs w:val="27"/>
        </w:rPr>
      </w:pPr>
      <w:r w:rsidRPr="00705164">
        <w:rPr>
          <w:rFonts w:ascii="仿宋_GB2312" w:eastAsia="仿宋_GB2312" w:hAnsi="仿宋_GB2312" w:cs="仿宋_GB2312"/>
          <w:kern w:val="0"/>
          <w:sz w:val="27"/>
          <w:szCs w:val="27"/>
        </w:rPr>
        <w:t>6.</w:t>
      </w:r>
      <w:r w:rsidRPr="00705164">
        <w:rPr>
          <w:rFonts w:ascii="仿宋_GB2312" w:eastAsia="仿宋_GB2312" w:hAnsi="仿宋_GB2312" w:cs="仿宋_GB2312" w:hint="eastAsia"/>
          <w:kern w:val="0"/>
          <w:sz w:val="27"/>
          <w:szCs w:val="27"/>
        </w:rPr>
        <w:t>指导、管理、检查、评价本校的教育教学工作，提高办学质量和办学效益。按照义务教育课程计划，开齐课程，开足课时，认真实施中小学的教育教学管理，全面推进素质教育，全面提高教育教学质量。</w:t>
      </w:r>
    </w:p>
    <w:p w14:paraId="3B1B89F0" w14:textId="5ABDE6F7" w:rsidR="00EC0F4D" w:rsidRDefault="00EC0F4D" w:rsidP="00705164">
      <w:pPr>
        <w:widowControl/>
        <w:spacing w:before="240" w:after="240"/>
        <w:rPr>
          <w:rFonts w:eastAsia="Times New Roman"/>
          <w:kern w:val="0"/>
          <w:sz w:val="24"/>
        </w:rPr>
      </w:pPr>
    </w:p>
    <w:p w14:paraId="2A878BB0" w14:textId="77777777" w:rsidR="00EC0F4D"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二、部门（单位）机构设置及决算单位构成情况</w:t>
      </w:r>
    </w:p>
    <w:p w14:paraId="63E868C3" w14:textId="5A5E08D5" w:rsidR="00705164" w:rsidRPr="00705164" w:rsidRDefault="00000000" w:rsidP="00705164">
      <w:pPr>
        <w:widowControl/>
        <w:spacing w:before="240" w:after="240"/>
        <w:rPr>
          <w:rFonts w:ascii="仿宋_GB2312" w:eastAsia="仿宋_GB2312" w:hAnsi="仿宋_GB2312" w:cs="仿宋_GB2312"/>
          <w:kern w:val="0"/>
          <w:sz w:val="27"/>
          <w:szCs w:val="27"/>
        </w:rPr>
      </w:pPr>
      <w:r>
        <w:rPr>
          <w:rFonts w:ascii="times_new_roman" w:eastAsia="times_new_roman" w:hAnsi="times_new_roman" w:cs="times_new_roman"/>
          <w:kern w:val="0"/>
          <w:sz w:val="27"/>
          <w:szCs w:val="27"/>
        </w:rPr>
        <w:t xml:space="preserve">  </w:t>
      </w:r>
      <w:r w:rsidR="00705164">
        <w:rPr>
          <w:rFonts w:ascii="times_new_roman" w:eastAsiaTheme="minorEastAsia" w:hAnsi="times_new_roman" w:cs="times_new_roman" w:hint="eastAsia"/>
          <w:kern w:val="0"/>
          <w:sz w:val="27"/>
          <w:szCs w:val="27"/>
        </w:rPr>
        <w:t xml:space="preserve"> </w:t>
      </w:r>
      <w:r w:rsidRPr="00705164">
        <w:rPr>
          <w:rFonts w:ascii="仿宋_GB2312" w:eastAsia="仿宋_GB2312" w:hAnsi="仿宋_GB2312" w:cs="仿宋_GB2312"/>
          <w:kern w:val="0"/>
          <w:sz w:val="27"/>
          <w:szCs w:val="27"/>
        </w:rPr>
        <w:t> </w:t>
      </w:r>
      <w:r w:rsidR="00705164" w:rsidRPr="00705164">
        <w:rPr>
          <w:rFonts w:ascii="仿宋_GB2312" w:eastAsia="仿宋_GB2312" w:hAnsi="仿宋_GB2312" w:cs="仿宋_GB2312"/>
          <w:kern w:val="0"/>
          <w:sz w:val="27"/>
          <w:szCs w:val="27"/>
        </w:rPr>
        <w:t>1.</w:t>
      </w:r>
      <w:r w:rsidR="00705164" w:rsidRPr="00705164">
        <w:rPr>
          <w:rFonts w:ascii="仿宋_GB2312" w:eastAsia="仿宋_GB2312" w:hAnsi="仿宋_GB2312" w:cs="仿宋_GB2312" w:hint="eastAsia"/>
          <w:kern w:val="0"/>
          <w:sz w:val="27"/>
          <w:szCs w:val="27"/>
        </w:rPr>
        <w:t>根据单位职责分工，本单位内设机构包括</w:t>
      </w:r>
      <w:r w:rsidR="00705164">
        <w:rPr>
          <w:rFonts w:ascii="仿宋_GB2312" w:eastAsia="仿宋_GB2312" w:hAnsi="仿宋_GB2312" w:cs="仿宋_GB2312" w:hint="eastAsia"/>
          <w:kern w:val="0"/>
          <w:sz w:val="27"/>
          <w:szCs w:val="27"/>
        </w:rPr>
        <w:t>书记室、</w:t>
      </w:r>
      <w:r w:rsidR="00705164" w:rsidRPr="00705164">
        <w:rPr>
          <w:rFonts w:ascii="仿宋_GB2312" w:eastAsia="仿宋_GB2312" w:hAnsi="仿宋_GB2312" w:cs="仿宋_GB2312" w:hint="eastAsia"/>
          <w:kern w:val="0"/>
          <w:sz w:val="27"/>
          <w:szCs w:val="27"/>
        </w:rPr>
        <w:t>校长室、党办、教务处、政务处、总务处、工会、团支部</w:t>
      </w:r>
      <w:r w:rsidR="00705164">
        <w:rPr>
          <w:rFonts w:ascii="仿宋_GB2312" w:eastAsia="仿宋_GB2312" w:hAnsi="仿宋_GB2312" w:cs="仿宋_GB2312" w:hint="eastAsia"/>
          <w:kern w:val="0"/>
          <w:sz w:val="27"/>
          <w:szCs w:val="27"/>
        </w:rPr>
        <w:t>八</w:t>
      </w:r>
      <w:r w:rsidR="00705164" w:rsidRPr="00705164">
        <w:rPr>
          <w:rFonts w:ascii="仿宋_GB2312" w:eastAsia="仿宋_GB2312" w:hAnsi="仿宋_GB2312" w:cs="仿宋_GB2312" w:hint="eastAsia"/>
          <w:kern w:val="0"/>
          <w:sz w:val="27"/>
          <w:szCs w:val="27"/>
        </w:rPr>
        <w:t>个机构。本单位无下属单位。人员基本情况：现有</w:t>
      </w:r>
      <w:r w:rsidR="00705164" w:rsidRPr="00705164">
        <w:rPr>
          <w:rFonts w:ascii="仿宋_GB2312" w:eastAsia="仿宋_GB2312" w:hAnsi="仿宋_GB2312" w:cs="仿宋_GB2312" w:hint="eastAsia"/>
          <w:kern w:val="0"/>
          <w:sz w:val="27"/>
          <w:szCs w:val="27"/>
        </w:rPr>
        <w:lastRenderedPageBreak/>
        <w:t>在职人员22</w:t>
      </w:r>
      <w:r w:rsidR="00705164">
        <w:rPr>
          <w:rFonts w:ascii="仿宋_GB2312" w:eastAsia="仿宋_GB2312" w:hAnsi="仿宋_GB2312" w:cs="仿宋_GB2312" w:hint="eastAsia"/>
          <w:kern w:val="0"/>
          <w:sz w:val="27"/>
          <w:szCs w:val="27"/>
        </w:rPr>
        <w:t>0</w:t>
      </w:r>
      <w:r w:rsidR="00705164" w:rsidRPr="00705164">
        <w:rPr>
          <w:rFonts w:ascii="仿宋_GB2312" w:eastAsia="仿宋_GB2312" w:hAnsi="仿宋_GB2312" w:cs="仿宋_GB2312" w:hint="eastAsia"/>
          <w:kern w:val="0"/>
          <w:sz w:val="27"/>
          <w:szCs w:val="27"/>
        </w:rPr>
        <w:t>人，开设7-9三个年级，</w:t>
      </w:r>
      <w:r w:rsidR="00705164">
        <w:rPr>
          <w:rFonts w:ascii="仿宋_GB2312" w:eastAsia="仿宋_GB2312" w:hAnsi="仿宋_GB2312" w:cs="仿宋_GB2312" w:hint="eastAsia"/>
          <w:kern w:val="0"/>
          <w:sz w:val="27"/>
          <w:szCs w:val="27"/>
        </w:rPr>
        <w:t>60</w:t>
      </w:r>
      <w:r w:rsidR="00705164" w:rsidRPr="00705164">
        <w:rPr>
          <w:rFonts w:ascii="仿宋_GB2312" w:eastAsia="仿宋_GB2312" w:hAnsi="仿宋_GB2312" w:cs="仿宋_GB2312" w:hint="eastAsia"/>
          <w:kern w:val="0"/>
          <w:sz w:val="27"/>
          <w:szCs w:val="27"/>
        </w:rPr>
        <w:t>个教学班，在校学生数2</w:t>
      </w:r>
      <w:r w:rsidR="00705164">
        <w:rPr>
          <w:rFonts w:ascii="仿宋_GB2312" w:eastAsia="仿宋_GB2312" w:hAnsi="仿宋_GB2312" w:cs="仿宋_GB2312" w:hint="eastAsia"/>
          <w:kern w:val="0"/>
          <w:sz w:val="27"/>
          <w:szCs w:val="27"/>
        </w:rPr>
        <w:t>989</w:t>
      </w:r>
      <w:r w:rsidR="00705164" w:rsidRPr="00705164">
        <w:rPr>
          <w:rFonts w:ascii="仿宋_GB2312" w:eastAsia="仿宋_GB2312" w:hAnsi="仿宋_GB2312" w:cs="仿宋_GB2312" w:hint="eastAsia"/>
          <w:kern w:val="0"/>
          <w:sz w:val="27"/>
          <w:szCs w:val="27"/>
        </w:rPr>
        <w:t>人，退休人员</w:t>
      </w:r>
      <w:r w:rsidR="00705164">
        <w:rPr>
          <w:rFonts w:ascii="仿宋_GB2312" w:eastAsia="仿宋_GB2312" w:hAnsi="仿宋_GB2312" w:cs="仿宋_GB2312" w:hint="eastAsia"/>
          <w:kern w:val="0"/>
          <w:sz w:val="27"/>
          <w:szCs w:val="27"/>
        </w:rPr>
        <w:t>78</w:t>
      </w:r>
      <w:r w:rsidR="00705164" w:rsidRPr="00705164">
        <w:rPr>
          <w:rFonts w:ascii="仿宋_GB2312" w:eastAsia="仿宋_GB2312" w:hAnsi="仿宋_GB2312" w:cs="仿宋_GB2312" w:hint="eastAsia"/>
          <w:kern w:val="0"/>
          <w:sz w:val="27"/>
          <w:szCs w:val="27"/>
        </w:rPr>
        <w:t>人。</w:t>
      </w:r>
    </w:p>
    <w:p w14:paraId="6607DA01" w14:textId="77777777" w:rsidR="00705164" w:rsidRPr="00705164" w:rsidRDefault="00705164" w:rsidP="00705164">
      <w:pPr>
        <w:widowControl/>
        <w:spacing w:before="240" w:after="240"/>
        <w:ind w:firstLineChars="200" w:firstLine="540"/>
        <w:rPr>
          <w:rFonts w:ascii="仿宋_GB2312" w:eastAsia="仿宋_GB2312" w:hAnsi="仿宋_GB2312" w:cs="仿宋_GB2312" w:hint="eastAsia"/>
          <w:kern w:val="0"/>
          <w:sz w:val="27"/>
          <w:szCs w:val="27"/>
        </w:rPr>
      </w:pPr>
      <w:r w:rsidRPr="00705164">
        <w:rPr>
          <w:rFonts w:ascii="仿宋_GB2312" w:eastAsia="仿宋_GB2312" w:hAnsi="仿宋_GB2312" w:cs="仿宋_GB2312"/>
          <w:kern w:val="0"/>
          <w:sz w:val="27"/>
          <w:szCs w:val="27"/>
        </w:rPr>
        <w:t>2.</w:t>
      </w:r>
      <w:r w:rsidRPr="00705164">
        <w:rPr>
          <w:rFonts w:ascii="仿宋_GB2312" w:eastAsia="仿宋_GB2312" w:hAnsi="仿宋_GB2312" w:cs="仿宋_GB2312" w:hint="eastAsia"/>
          <w:kern w:val="0"/>
          <w:sz w:val="27"/>
          <w:szCs w:val="27"/>
        </w:rPr>
        <w:t>从决算单位构成看，纳入本财政汇总决算编制范围的预算单位共计1家。</w:t>
      </w:r>
    </w:p>
    <w:p w14:paraId="74506E75" w14:textId="6485AC3E"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详细情况见表：</w:t>
      </w:r>
    </w:p>
    <w:tbl>
      <w:tblPr>
        <w:tblW w:w="11880" w:type="dxa"/>
        <w:jc w:val="center"/>
        <w:tblCellSpacing w:w="15"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385"/>
        <w:gridCol w:w="6907"/>
        <w:gridCol w:w="3588"/>
      </w:tblGrid>
      <w:tr w:rsidR="00EC0F4D" w14:paraId="05F69D66" w14:textId="77777777" w:rsidTr="00705164">
        <w:trPr>
          <w:trHeight w:val="460"/>
          <w:tblHeader/>
          <w:tblCellSpacing w:w="15" w:type="dxa"/>
          <w:jc w:val="center"/>
        </w:trPr>
        <w:tc>
          <w:tcPr>
            <w:tcW w:w="13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AA65C1" w14:textId="77777777" w:rsidR="00EC0F4D"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序号</w:t>
            </w:r>
          </w:p>
        </w:tc>
        <w:tc>
          <w:tcPr>
            <w:tcW w:w="6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0E82A4" w14:textId="77777777" w:rsidR="00EC0F4D"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单位名称</w:t>
            </w:r>
          </w:p>
        </w:tc>
        <w:tc>
          <w:tcPr>
            <w:tcW w:w="354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B6AC24" w14:textId="77777777" w:rsidR="00EC0F4D"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单位性质</w:t>
            </w:r>
          </w:p>
        </w:tc>
      </w:tr>
      <w:tr w:rsidR="00EC0F4D" w14:paraId="68D38644" w14:textId="77777777" w:rsidTr="00705164">
        <w:trPr>
          <w:trHeight w:val="368"/>
          <w:tblCellSpacing w:w="15" w:type="dxa"/>
          <w:jc w:val="center"/>
        </w:trPr>
        <w:tc>
          <w:tcPr>
            <w:tcW w:w="13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1075D8" w14:textId="1E75EFFA" w:rsidR="00EC0F4D" w:rsidRDefault="00705164">
            <w:pPr>
              <w:widowControl/>
              <w:jc w:val="center"/>
              <w:rPr>
                <w:rFonts w:eastAsia="Times New Roman" w:hint="eastAsia"/>
                <w:color w:val="000000"/>
                <w:kern w:val="0"/>
                <w:sz w:val="24"/>
              </w:rPr>
            </w:pPr>
            <w:r>
              <w:rPr>
                <w:rFonts w:ascii="仿宋_GB2312" w:eastAsia="仿宋_GB2312" w:hAnsi="仿宋_GB2312" w:cs="仿宋_GB2312" w:hint="eastAsia"/>
                <w:color w:val="000000"/>
                <w:kern w:val="0"/>
                <w:sz w:val="24"/>
              </w:rPr>
              <w:t>1</w:t>
            </w:r>
          </w:p>
        </w:tc>
        <w:tc>
          <w:tcPr>
            <w:tcW w:w="6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85BDBA" w14:textId="5BB9C280" w:rsidR="00EC0F4D" w:rsidRPr="00705164" w:rsidRDefault="00705164">
            <w:pPr>
              <w:widowControl/>
              <w:jc w:val="left"/>
              <w:rPr>
                <w:rFonts w:ascii="仿宋_GB2312" w:eastAsia="仿宋_GB2312" w:hAnsi="仿宋_GB2312" w:cs="仿宋_GB2312" w:hint="eastAsia"/>
                <w:color w:val="000000"/>
                <w:kern w:val="0"/>
                <w:sz w:val="24"/>
              </w:rPr>
            </w:pPr>
            <w:r w:rsidRPr="00705164">
              <w:rPr>
                <w:rFonts w:ascii="仿宋_GB2312" w:eastAsia="仿宋_GB2312" w:hAnsi="仿宋_GB2312" w:cs="仿宋_GB2312" w:hint="eastAsia"/>
                <w:color w:val="000000"/>
                <w:kern w:val="0"/>
                <w:sz w:val="24"/>
              </w:rPr>
              <w:t>赤峰市松山区第二中学</w:t>
            </w:r>
          </w:p>
        </w:tc>
        <w:tc>
          <w:tcPr>
            <w:tcW w:w="354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CC75E4" w14:textId="77777777" w:rsidR="00EC0F4D" w:rsidRDefault="00000000">
            <w:pPr>
              <w:widowControl/>
              <w:jc w:val="left"/>
              <w:rPr>
                <w:rFonts w:eastAsia="Times New Roman"/>
                <w:color w:val="000000"/>
                <w:kern w:val="0"/>
                <w:sz w:val="24"/>
              </w:rPr>
            </w:pPr>
            <w:r>
              <w:rPr>
                <w:rFonts w:ascii="仿宋_GB2312" w:eastAsia="仿宋_GB2312" w:hAnsi="仿宋_GB2312" w:cs="仿宋_GB2312"/>
                <w:color w:val="000000"/>
                <w:kern w:val="0"/>
                <w:sz w:val="24"/>
              </w:rPr>
              <w:t>公益一类事业单位</w:t>
            </w:r>
          </w:p>
        </w:tc>
      </w:tr>
    </w:tbl>
    <w:p w14:paraId="47C45FA4" w14:textId="3C39A5B8" w:rsidR="00EC0F4D" w:rsidRDefault="00EC0F4D">
      <w:pPr>
        <w:widowControl/>
        <w:spacing w:before="240" w:after="240"/>
        <w:jc w:val="left"/>
        <w:rPr>
          <w:rFonts w:eastAsia="Times New Roman" w:hint="eastAsia"/>
          <w:kern w:val="0"/>
          <w:sz w:val="24"/>
        </w:rPr>
      </w:pPr>
    </w:p>
    <w:p w14:paraId="5395E70D" w14:textId="77777777" w:rsidR="00EC0F4D"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三、2024年度部门（单位）主要工作完成情况</w:t>
      </w:r>
    </w:p>
    <w:p w14:paraId="23F70713" w14:textId="65E1533C" w:rsidR="00472285" w:rsidRPr="00472285" w:rsidRDefault="00472285" w:rsidP="00472285">
      <w:pPr>
        <w:widowControl/>
        <w:topLinePunct/>
        <w:spacing w:line="560" w:lineRule="exact"/>
        <w:ind w:firstLine="641"/>
        <w:rPr>
          <w:rFonts w:ascii="仿宋_GB2312" w:eastAsia="仿宋_GB2312" w:hAnsi="仿宋_GB2312" w:cs="仿宋_GB2312"/>
          <w:kern w:val="0"/>
          <w:sz w:val="27"/>
          <w:szCs w:val="27"/>
        </w:rPr>
      </w:pPr>
      <w:r w:rsidRPr="00472285">
        <w:rPr>
          <w:rFonts w:ascii="仿宋_GB2312" w:eastAsia="仿宋_GB2312" w:hAnsi="仿宋_GB2312" w:cs="仿宋_GB2312" w:hint="eastAsia"/>
          <w:kern w:val="0"/>
          <w:sz w:val="27"/>
          <w:szCs w:val="27"/>
        </w:rPr>
        <w:t>1.规范常规管理制度，促进教育教学和谐发展。建立健全教师教学评价机制，严格落实国家课程计划，开全课程，开足课时。做到减负不减质，学校常规工作健康有序的开展。</w:t>
      </w:r>
    </w:p>
    <w:p w14:paraId="56D71F52" w14:textId="77777777" w:rsidR="00472285" w:rsidRPr="00472285" w:rsidRDefault="00472285" w:rsidP="00472285">
      <w:pPr>
        <w:widowControl/>
        <w:topLinePunct/>
        <w:spacing w:line="560" w:lineRule="exact"/>
        <w:ind w:firstLine="641"/>
        <w:rPr>
          <w:rFonts w:ascii="仿宋_GB2312" w:eastAsia="仿宋_GB2312" w:hAnsi="仿宋_GB2312" w:cs="仿宋_GB2312"/>
          <w:kern w:val="0"/>
          <w:sz w:val="27"/>
          <w:szCs w:val="27"/>
        </w:rPr>
      </w:pPr>
      <w:r w:rsidRPr="00472285">
        <w:rPr>
          <w:rFonts w:ascii="仿宋_GB2312" w:eastAsia="仿宋_GB2312" w:hAnsi="仿宋_GB2312" w:cs="仿宋_GB2312" w:hint="eastAsia"/>
          <w:kern w:val="0"/>
          <w:sz w:val="27"/>
          <w:szCs w:val="27"/>
        </w:rPr>
        <w:t>2.加大校本研修力度，促进教师专业成长。学校积极引领教师加强自身学习，督促新入职教师和青年教师快速成长。</w:t>
      </w:r>
    </w:p>
    <w:p w14:paraId="15D96834" w14:textId="77777777" w:rsidR="00472285" w:rsidRPr="00472285" w:rsidRDefault="00472285" w:rsidP="00472285">
      <w:pPr>
        <w:widowControl/>
        <w:topLinePunct/>
        <w:spacing w:line="560" w:lineRule="exact"/>
        <w:ind w:firstLine="641"/>
        <w:rPr>
          <w:rFonts w:ascii="仿宋_GB2312" w:eastAsia="仿宋_GB2312" w:hAnsi="仿宋_GB2312" w:cs="仿宋_GB2312"/>
          <w:kern w:val="0"/>
          <w:sz w:val="27"/>
          <w:szCs w:val="27"/>
        </w:rPr>
      </w:pPr>
      <w:r w:rsidRPr="00472285">
        <w:rPr>
          <w:rFonts w:ascii="仿宋_GB2312" w:eastAsia="仿宋_GB2312" w:hAnsi="仿宋_GB2312" w:cs="仿宋_GB2312" w:hint="eastAsia"/>
          <w:kern w:val="0"/>
          <w:sz w:val="27"/>
          <w:szCs w:val="27"/>
        </w:rPr>
        <w:t>3.抓紧抓实五项管理，促进</w:t>
      </w:r>
      <w:r w:rsidRPr="00472285">
        <w:rPr>
          <w:rFonts w:ascii="仿宋_GB2312" w:eastAsia="仿宋_GB2312" w:hAnsi="仿宋_GB2312" w:cs="仿宋_GB2312"/>
          <w:kern w:val="0"/>
          <w:sz w:val="27"/>
          <w:szCs w:val="27"/>
        </w:rPr>
        <w:t>“</w:t>
      </w:r>
      <w:r w:rsidRPr="00472285">
        <w:rPr>
          <w:rFonts w:ascii="仿宋_GB2312" w:eastAsia="仿宋_GB2312" w:hAnsi="仿宋_GB2312" w:cs="仿宋_GB2312" w:hint="eastAsia"/>
          <w:kern w:val="0"/>
          <w:sz w:val="27"/>
          <w:szCs w:val="27"/>
        </w:rPr>
        <w:t>双减</w:t>
      </w:r>
      <w:r w:rsidRPr="00472285">
        <w:rPr>
          <w:rFonts w:ascii="仿宋_GB2312" w:eastAsia="仿宋_GB2312" w:hAnsi="仿宋_GB2312" w:cs="仿宋_GB2312"/>
          <w:kern w:val="0"/>
          <w:sz w:val="27"/>
          <w:szCs w:val="27"/>
        </w:rPr>
        <w:t>”</w:t>
      </w:r>
      <w:r w:rsidRPr="00472285">
        <w:rPr>
          <w:rFonts w:ascii="仿宋_GB2312" w:eastAsia="仿宋_GB2312" w:hAnsi="仿宋_GB2312" w:cs="仿宋_GB2312" w:hint="eastAsia"/>
          <w:kern w:val="0"/>
          <w:sz w:val="27"/>
          <w:szCs w:val="27"/>
        </w:rPr>
        <w:t>落地生根。</w:t>
      </w:r>
    </w:p>
    <w:p w14:paraId="507F5D72" w14:textId="77777777" w:rsidR="00472285" w:rsidRPr="00472285" w:rsidRDefault="00472285" w:rsidP="00472285">
      <w:pPr>
        <w:widowControl/>
        <w:topLinePunct/>
        <w:spacing w:line="560" w:lineRule="exact"/>
        <w:ind w:firstLine="641"/>
        <w:rPr>
          <w:rFonts w:ascii="仿宋_GB2312" w:eastAsia="仿宋_GB2312" w:hAnsi="仿宋_GB2312" w:cs="仿宋_GB2312"/>
          <w:kern w:val="0"/>
          <w:sz w:val="27"/>
          <w:szCs w:val="27"/>
        </w:rPr>
      </w:pPr>
      <w:r w:rsidRPr="00472285">
        <w:rPr>
          <w:rFonts w:ascii="仿宋_GB2312" w:eastAsia="仿宋_GB2312" w:hAnsi="仿宋_GB2312" w:cs="仿宋_GB2312" w:hint="eastAsia"/>
          <w:kern w:val="0"/>
          <w:sz w:val="27"/>
          <w:szCs w:val="27"/>
        </w:rPr>
        <w:t>4.认真规范办学行为，促进学校依法从教。学生在校时间严格控制在6小时之内，无占用法定节假日上课现象。严格按照阳光分班情况进行分班，没有随意调换阳光分班后的教师和学生现象。</w:t>
      </w:r>
    </w:p>
    <w:p w14:paraId="4130ADFD" w14:textId="77777777" w:rsidR="00472285" w:rsidRPr="00472285" w:rsidRDefault="00472285" w:rsidP="00472285">
      <w:pPr>
        <w:widowControl/>
        <w:topLinePunct/>
        <w:spacing w:line="560" w:lineRule="exact"/>
        <w:ind w:firstLine="641"/>
        <w:rPr>
          <w:rFonts w:ascii="仿宋_GB2312" w:eastAsia="仿宋_GB2312" w:hAnsi="仿宋_GB2312" w:cs="仿宋_GB2312"/>
          <w:kern w:val="0"/>
          <w:sz w:val="27"/>
          <w:szCs w:val="27"/>
        </w:rPr>
      </w:pPr>
      <w:r w:rsidRPr="00472285">
        <w:rPr>
          <w:rFonts w:ascii="仿宋_GB2312" w:eastAsia="仿宋_GB2312" w:hAnsi="仿宋_GB2312" w:cs="仿宋_GB2312" w:hint="eastAsia"/>
          <w:kern w:val="0"/>
          <w:sz w:val="27"/>
          <w:szCs w:val="27"/>
        </w:rPr>
        <w:t>5.学校认真开展了师德师风普查工作，与全体教师层层签订师德承诺书，切实把责任落实到每一个人身上。</w:t>
      </w:r>
    </w:p>
    <w:p w14:paraId="038F9902" w14:textId="77777777" w:rsidR="00472285" w:rsidRPr="00472285" w:rsidRDefault="00472285" w:rsidP="00472285">
      <w:pPr>
        <w:widowControl/>
        <w:topLinePunct/>
        <w:spacing w:line="560" w:lineRule="exact"/>
        <w:ind w:firstLine="641"/>
        <w:rPr>
          <w:rFonts w:ascii="仿宋_GB2312" w:eastAsia="仿宋_GB2312" w:hAnsi="仿宋_GB2312" w:cs="仿宋_GB2312"/>
          <w:kern w:val="0"/>
          <w:sz w:val="27"/>
          <w:szCs w:val="27"/>
        </w:rPr>
      </w:pPr>
      <w:r w:rsidRPr="00472285">
        <w:rPr>
          <w:rFonts w:ascii="仿宋_GB2312" w:eastAsia="仿宋_GB2312" w:hAnsi="仿宋_GB2312" w:cs="仿宋_GB2312" w:hint="eastAsia"/>
          <w:kern w:val="0"/>
          <w:sz w:val="27"/>
          <w:szCs w:val="27"/>
        </w:rPr>
        <w:t>6.学校各项安全设施已全部到位。学校分别与相关人员签订了安全工作责任状。认真开展师生安全教育工作及普法专题教育。</w:t>
      </w:r>
    </w:p>
    <w:p w14:paraId="36ED89E4" w14:textId="77777777" w:rsidR="00472285" w:rsidRPr="00472285" w:rsidRDefault="00472285" w:rsidP="00472285">
      <w:pPr>
        <w:widowControl/>
        <w:topLinePunct/>
        <w:spacing w:line="560" w:lineRule="exact"/>
        <w:ind w:firstLine="641"/>
        <w:rPr>
          <w:rFonts w:ascii="仿宋_GB2312" w:eastAsia="仿宋_GB2312" w:hAnsi="仿宋_GB2312" w:cs="仿宋_GB2312"/>
          <w:kern w:val="0"/>
          <w:sz w:val="27"/>
          <w:szCs w:val="27"/>
        </w:rPr>
      </w:pPr>
      <w:r w:rsidRPr="00472285">
        <w:rPr>
          <w:rFonts w:ascii="仿宋_GB2312" w:eastAsia="仿宋_GB2312" w:hAnsi="仿宋_GB2312" w:cs="仿宋_GB2312" w:hint="eastAsia"/>
          <w:kern w:val="0"/>
          <w:sz w:val="27"/>
          <w:szCs w:val="27"/>
        </w:rPr>
        <w:lastRenderedPageBreak/>
        <w:t>7.加强内部资金管理，使有限的资金发挥较大的效益。充分发挥财务小组的职能作用，增强财务管理的透明度，增强勤俭节约意识，形成良好风气。</w:t>
      </w:r>
    </w:p>
    <w:p w14:paraId="51CFB117" w14:textId="77777777" w:rsidR="00472285" w:rsidRPr="00472285" w:rsidRDefault="00472285" w:rsidP="00472285">
      <w:pPr>
        <w:widowControl/>
        <w:topLinePunct/>
        <w:spacing w:line="560" w:lineRule="exact"/>
        <w:ind w:firstLine="641"/>
        <w:rPr>
          <w:rFonts w:ascii="仿宋_GB2312" w:eastAsia="仿宋_GB2312" w:hAnsi="仿宋_GB2312" w:cs="仿宋_GB2312" w:hint="eastAsia"/>
          <w:kern w:val="0"/>
          <w:sz w:val="27"/>
          <w:szCs w:val="27"/>
        </w:rPr>
      </w:pPr>
      <w:r w:rsidRPr="00472285">
        <w:rPr>
          <w:rFonts w:ascii="仿宋_GB2312" w:eastAsia="仿宋_GB2312" w:hAnsi="仿宋_GB2312" w:cs="仿宋_GB2312" w:hint="eastAsia"/>
          <w:kern w:val="0"/>
          <w:sz w:val="27"/>
          <w:szCs w:val="27"/>
        </w:rPr>
        <w:t>8.加强校园建设和管理。根据学校实际认真制定年度学校建设和维修计划，并认真管理好现有的学校设施设备，充分发挥现有设施设备的服务功能，提高使用效率。</w:t>
      </w:r>
    </w:p>
    <w:p w14:paraId="2BDC5C59" w14:textId="27C9A137" w:rsidR="00EC0F4D" w:rsidRPr="00472285" w:rsidRDefault="00EC0F4D" w:rsidP="00472285">
      <w:pPr>
        <w:widowControl/>
        <w:spacing w:before="240" w:after="240"/>
        <w:jc w:val="left"/>
        <w:rPr>
          <w:rFonts w:eastAsia="Times New Roman"/>
          <w:kern w:val="0"/>
          <w:sz w:val="24"/>
        </w:rPr>
      </w:pPr>
    </w:p>
    <w:p w14:paraId="3FCF79EE" w14:textId="77777777" w:rsidR="00EC0F4D"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宋体" w:eastAsia="宋体" w:hAnsi="宋体" w:cs="宋体" w:hint="eastAsia"/>
          <w:kern w:val="0"/>
          <w:sz w:val="36"/>
          <w:szCs w:val="36"/>
        </w:rPr>
        <w:t>第</w:t>
      </w:r>
      <w:r>
        <w:rPr>
          <w:rFonts w:ascii="fang_zheng_xiao_biao_song_ti" w:eastAsia="fang_zheng_xiao_biao_song_ti" w:hAnsi="fang_zheng_xiao_biao_song_ti" w:cs="fang_zheng_xiao_biao_song_ti"/>
          <w:kern w:val="0"/>
          <w:sz w:val="36"/>
          <w:szCs w:val="36"/>
        </w:rPr>
        <w:t>二部分 部门（单位）决算情况说明</w:t>
      </w:r>
    </w:p>
    <w:p w14:paraId="3B439F63" w14:textId="69C339B4" w:rsidR="00EC0F4D" w:rsidRPr="00472285" w:rsidRDefault="00000000">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一、收入支出决算总体情况说明</w:t>
      </w:r>
    </w:p>
    <w:p w14:paraId="2C467BCC" w14:textId="43AD3C6A"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赤峰市松山区第二中学 2024年度收入、支出决算总计均为</w:t>
      </w:r>
      <w:r>
        <w:rPr>
          <w:rFonts w:eastAsia="Times New Roman"/>
          <w:color w:val="000000"/>
          <w:kern w:val="0"/>
          <w:sz w:val="27"/>
          <w:szCs w:val="27"/>
          <w:u w:val="single" w:color="000000"/>
        </w:rPr>
        <w:t xml:space="preserve"> 3893.34</w:t>
      </w:r>
      <w:r>
        <w:rPr>
          <w:rFonts w:ascii="仿宋_GB2312" w:eastAsia="仿宋_GB2312" w:hAnsi="仿宋_GB2312" w:cs="仿宋_GB2312"/>
          <w:color w:val="000000"/>
          <w:kern w:val="0"/>
          <w:sz w:val="27"/>
          <w:szCs w:val="27"/>
        </w:rPr>
        <w:t>万元。与年初预算相比，收、支总计各减少</w:t>
      </w:r>
      <w:r>
        <w:rPr>
          <w:rFonts w:eastAsia="Times New Roman"/>
          <w:color w:val="000000"/>
          <w:kern w:val="0"/>
          <w:sz w:val="27"/>
          <w:szCs w:val="27"/>
          <w:u w:val="single" w:color="000000"/>
        </w:rPr>
        <w:t>633.03</w:t>
      </w:r>
      <w:r>
        <w:rPr>
          <w:rFonts w:ascii="仿宋_GB2312" w:eastAsia="仿宋_GB2312" w:hAnsi="仿宋_GB2312" w:cs="仿宋_GB2312"/>
          <w:color w:val="000000"/>
          <w:kern w:val="0"/>
          <w:sz w:val="27"/>
          <w:szCs w:val="27"/>
        </w:rPr>
        <w:t>万元，下降</w:t>
      </w:r>
      <w:r>
        <w:rPr>
          <w:rFonts w:eastAsia="Times New Roman"/>
          <w:color w:val="000000"/>
          <w:kern w:val="0"/>
          <w:sz w:val="27"/>
          <w:szCs w:val="27"/>
          <w:u w:val="single" w:color="000000"/>
        </w:rPr>
        <w:t>13.99</w:t>
      </w:r>
      <w:r>
        <w:rPr>
          <w:rFonts w:ascii="仿宋_GB2312" w:eastAsia="仿宋_GB2312" w:hAnsi="仿宋_GB2312" w:cs="仿宋_GB2312"/>
          <w:color w:val="000000"/>
          <w:kern w:val="0"/>
          <w:sz w:val="27"/>
          <w:szCs w:val="27"/>
        </w:rPr>
        <w:t>%，变动原因：</w:t>
      </w:r>
      <w:r w:rsidR="00472285" w:rsidRPr="00472285">
        <w:rPr>
          <w:rFonts w:ascii="仿宋_GB2312" w:eastAsia="仿宋_GB2312" w:hAnsi="仿宋_GB2312" w:cs="仿宋_GB2312" w:hint="eastAsia"/>
          <w:color w:val="000000"/>
          <w:kern w:val="0"/>
          <w:sz w:val="27"/>
          <w:szCs w:val="27"/>
        </w:rPr>
        <w:t>一是本年度退休人员增多导致工资福利收支减少，二是项目支出未安排导致项目支出收支减少；</w:t>
      </w:r>
      <w:r>
        <w:rPr>
          <w:rFonts w:ascii="仿宋_GB2312" w:eastAsia="仿宋_GB2312" w:hAnsi="仿宋_GB2312" w:cs="仿宋_GB2312"/>
          <w:color w:val="000000"/>
          <w:kern w:val="0"/>
          <w:sz w:val="27"/>
          <w:szCs w:val="27"/>
        </w:rPr>
        <w:t>与上年决算相比，收、支总计各增加</w:t>
      </w:r>
      <w:r w:rsidRPr="00472285">
        <w:rPr>
          <w:rFonts w:eastAsia="Times New Roman"/>
          <w:color w:val="000000"/>
          <w:kern w:val="0"/>
          <w:sz w:val="27"/>
          <w:szCs w:val="27"/>
          <w:u w:val="single" w:color="000000"/>
        </w:rPr>
        <w:t>581.07</w:t>
      </w:r>
      <w:r w:rsidRPr="00472285">
        <w:rPr>
          <w:rFonts w:ascii="宋体" w:hAnsi="宋体" w:cs="宋体" w:hint="eastAsia"/>
          <w:color w:val="000000"/>
          <w:kern w:val="0"/>
          <w:sz w:val="27"/>
          <w:szCs w:val="27"/>
          <w:u w:val="single" w:color="000000"/>
        </w:rPr>
        <w:t>万</w:t>
      </w:r>
      <w:r>
        <w:rPr>
          <w:rFonts w:ascii="仿宋_GB2312" w:eastAsia="仿宋_GB2312" w:hAnsi="仿宋_GB2312" w:cs="仿宋_GB2312"/>
          <w:color w:val="000000"/>
          <w:kern w:val="0"/>
          <w:sz w:val="27"/>
          <w:szCs w:val="27"/>
        </w:rPr>
        <w:t>元，增长</w:t>
      </w:r>
      <w:r>
        <w:rPr>
          <w:rFonts w:eastAsia="Times New Roman"/>
          <w:color w:val="000000"/>
          <w:kern w:val="0"/>
          <w:sz w:val="27"/>
          <w:szCs w:val="27"/>
          <w:u w:val="single" w:color="000000"/>
        </w:rPr>
        <w:t>17.54</w:t>
      </w:r>
      <w:r>
        <w:rPr>
          <w:rFonts w:ascii="仿宋_GB2312" w:eastAsia="仿宋_GB2312" w:hAnsi="仿宋_GB2312" w:cs="仿宋_GB2312"/>
          <w:color w:val="000000"/>
          <w:kern w:val="0"/>
          <w:sz w:val="27"/>
          <w:szCs w:val="27"/>
        </w:rPr>
        <w:t>%。其中：</w:t>
      </w:r>
    </w:p>
    <w:p w14:paraId="27080AFE" w14:textId="77777777" w:rsidR="00EC0F4D"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（一）收入决算总计</w:t>
      </w:r>
      <w:r>
        <w:rPr>
          <w:rFonts w:ascii="times_new_roman" w:eastAsia="times_new_roman" w:hAnsi="times_new_roman" w:cs="times_new_roman"/>
          <w:b/>
          <w:bCs/>
          <w:color w:val="000000"/>
          <w:kern w:val="0"/>
          <w:sz w:val="27"/>
          <w:szCs w:val="27"/>
          <w:u w:val="single" w:color="000000"/>
        </w:rPr>
        <w:t> 3893.34</w:t>
      </w:r>
      <w:r>
        <w:rPr>
          <w:rFonts w:ascii="kai_ti_gb2312" w:eastAsia="kai_ti_gb2312" w:hAnsi="kai_ti_gb2312" w:cs="kai_ti_gb2312"/>
          <w:b/>
          <w:bCs/>
          <w:color w:val="000000"/>
          <w:kern w:val="0"/>
          <w:sz w:val="27"/>
          <w:szCs w:val="27"/>
        </w:rPr>
        <w:t>万元。包括：</w:t>
      </w:r>
    </w:p>
    <w:p w14:paraId="7A9A697E" w14:textId="471BE6E2" w:rsidR="00EC0F4D" w:rsidRPr="00472285" w:rsidRDefault="00000000">
      <w:pPr>
        <w:widowControl/>
        <w:spacing w:before="240" w:after="240"/>
        <w:rPr>
          <w:rFonts w:ascii="仿宋_GB2312" w:eastAsia="仿宋_GB2312" w:hAnsi="仿宋_GB2312" w:cs="仿宋_GB2312" w:hint="eastAsia"/>
          <w:color w:val="000000"/>
          <w:kern w:val="0"/>
          <w:sz w:val="27"/>
          <w:szCs w:val="27"/>
        </w:rPr>
      </w:pPr>
      <w:r>
        <w:rPr>
          <w:rFonts w:ascii="仿宋_GB2312" w:eastAsia="仿宋_GB2312" w:hAnsi="仿宋_GB2312" w:cs="仿宋_GB2312"/>
          <w:color w:val="000000"/>
          <w:kern w:val="0"/>
          <w:sz w:val="27"/>
          <w:szCs w:val="27"/>
        </w:rPr>
        <w:t>    1.本年收入决算合计</w:t>
      </w:r>
      <w:r>
        <w:rPr>
          <w:rFonts w:ascii="times_new_roman" w:eastAsia="times_new_roman" w:hAnsi="times_new_roman" w:cs="times_new_roman"/>
          <w:color w:val="000000"/>
          <w:kern w:val="0"/>
          <w:sz w:val="27"/>
          <w:szCs w:val="27"/>
          <w:u w:val="single" w:color="000000"/>
        </w:rPr>
        <w:t> 3893.34</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 581.07</w:t>
      </w:r>
      <w:r>
        <w:rPr>
          <w:rFonts w:ascii="仿宋_GB2312" w:eastAsia="仿宋_GB2312" w:hAnsi="仿宋_GB2312" w:cs="仿宋_GB2312"/>
          <w:color w:val="000000"/>
          <w:kern w:val="0"/>
          <w:sz w:val="27"/>
          <w:szCs w:val="27"/>
        </w:rPr>
        <w:t>万元，增长</w:t>
      </w:r>
      <w:r>
        <w:rPr>
          <w:rFonts w:ascii="仿宋_GB2312" w:eastAsia="仿宋_GB2312" w:hAnsi="仿宋_GB2312" w:cs="仿宋_GB2312"/>
          <w:color w:val="000000"/>
          <w:kern w:val="0"/>
          <w:sz w:val="27"/>
          <w:szCs w:val="27"/>
          <w:u w:val="single" w:color="000000"/>
        </w:rPr>
        <w:t> </w:t>
      </w:r>
      <w:r>
        <w:rPr>
          <w:rFonts w:ascii="times_new_roman" w:eastAsia="times_new_roman" w:hAnsi="times_new_roman" w:cs="times_new_roman"/>
          <w:color w:val="000000"/>
          <w:kern w:val="0"/>
          <w:sz w:val="27"/>
          <w:szCs w:val="27"/>
          <w:u w:val="single" w:color="000000"/>
        </w:rPr>
        <w:t>17.54</w:t>
      </w:r>
      <w:r>
        <w:rPr>
          <w:rFonts w:ascii="仿宋_GB2312" w:eastAsia="仿宋_GB2312" w:hAnsi="仿宋_GB2312" w:cs="仿宋_GB2312"/>
          <w:color w:val="000000"/>
          <w:kern w:val="0"/>
          <w:sz w:val="27"/>
          <w:szCs w:val="27"/>
        </w:rPr>
        <w:t>%，变动原因：</w:t>
      </w:r>
      <w:r w:rsidR="00472285" w:rsidRPr="00472285">
        <w:rPr>
          <w:rFonts w:ascii="仿宋_GB2312" w:eastAsia="仿宋_GB2312" w:hAnsi="仿宋_GB2312" w:cs="仿宋_GB2312" w:hint="eastAsia"/>
          <w:color w:val="000000"/>
          <w:kern w:val="0"/>
          <w:sz w:val="27"/>
          <w:szCs w:val="27"/>
        </w:rPr>
        <w:t>一是本年度</w:t>
      </w:r>
      <w:r w:rsidR="00472285" w:rsidRPr="00472285">
        <w:rPr>
          <w:rFonts w:ascii="仿宋_GB2312" w:eastAsia="仿宋_GB2312" w:hAnsi="仿宋_GB2312" w:cs="仿宋_GB2312" w:hint="eastAsia"/>
          <w:color w:val="000000"/>
          <w:kern w:val="0"/>
          <w:sz w:val="27"/>
          <w:szCs w:val="27"/>
        </w:rPr>
        <w:t>在职</w:t>
      </w:r>
      <w:r w:rsidR="00472285" w:rsidRPr="00472285">
        <w:rPr>
          <w:rFonts w:ascii="仿宋_GB2312" w:eastAsia="仿宋_GB2312" w:hAnsi="仿宋_GB2312" w:cs="仿宋_GB2312" w:hint="eastAsia"/>
          <w:color w:val="000000"/>
          <w:kern w:val="0"/>
          <w:sz w:val="27"/>
          <w:szCs w:val="27"/>
        </w:rPr>
        <w:t>人员</w:t>
      </w:r>
      <w:r w:rsidR="00472285" w:rsidRPr="00472285">
        <w:rPr>
          <w:rFonts w:ascii="仿宋_GB2312" w:eastAsia="仿宋_GB2312" w:hAnsi="仿宋_GB2312" w:cs="仿宋_GB2312" w:hint="eastAsia"/>
          <w:color w:val="000000"/>
          <w:kern w:val="0"/>
          <w:sz w:val="27"/>
          <w:szCs w:val="27"/>
        </w:rPr>
        <w:t>工资调标</w:t>
      </w:r>
      <w:r w:rsidR="00472285" w:rsidRPr="00472285">
        <w:rPr>
          <w:rFonts w:ascii="仿宋_GB2312" w:eastAsia="仿宋_GB2312" w:hAnsi="仿宋_GB2312" w:cs="仿宋_GB2312" w:hint="eastAsia"/>
          <w:color w:val="000000"/>
          <w:kern w:val="0"/>
          <w:sz w:val="27"/>
          <w:szCs w:val="27"/>
        </w:rPr>
        <w:t>增</w:t>
      </w:r>
      <w:r w:rsidR="00472285" w:rsidRPr="00472285">
        <w:rPr>
          <w:rFonts w:ascii="仿宋_GB2312" w:eastAsia="仿宋_GB2312" w:hAnsi="仿宋_GB2312" w:cs="仿宋_GB2312" w:hint="eastAsia"/>
          <w:color w:val="000000"/>
          <w:kern w:val="0"/>
          <w:sz w:val="27"/>
          <w:szCs w:val="27"/>
        </w:rPr>
        <w:t>资</w:t>
      </w:r>
      <w:r w:rsidR="00472285" w:rsidRPr="00472285">
        <w:rPr>
          <w:rFonts w:ascii="仿宋_GB2312" w:eastAsia="仿宋_GB2312" w:hAnsi="仿宋_GB2312" w:cs="仿宋_GB2312" w:hint="eastAsia"/>
          <w:color w:val="000000"/>
          <w:kern w:val="0"/>
          <w:sz w:val="27"/>
          <w:szCs w:val="27"/>
        </w:rPr>
        <w:t>导致工资福利收入</w:t>
      </w:r>
      <w:r w:rsidR="00472285" w:rsidRPr="00472285">
        <w:rPr>
          <w:rFonts w:ascii="仿宋_GB2312" w:eastAsia="仿宋_GB2312" w:hAnsi="仿宋_GB2312" w:cs="仿宋_GB2312" w:hint="eastAsia"/>
          <w:color w:val="000000"/>
          <w:kern w:val="0"/>
          <w:sz w:val="27"/>
          <w:szCs w:val="27"/>
        </w:rPr>
        <w:t>增加</w:t>
      </w:r>
      <w:r w:rsidR="00472285" w:rsidRPr="00472285">
        <w:rPr>
          <w:rFonts w:ascii="仿宋_GB2312" w:eastAsia="仿宋_GB2312" w:hAnsi="仿宋_GB2312" w:cs="仿宋_GB2312" w:hint="eastAsia"/>
          <w:color w:val="000000"/>
          <w:kern w:val="0"/>
          <w:sz w:val="27"/>
          <w:szCs w:val="27"/>
        </w:rPr>
        <w:t>，二是</w:t>
      </w:r>
      <w:r w:rsidR="00472285" w:rsidRPr="00472285">
        <w:rPr>
          <w:rFonts w:ascii="仿宋_GB2312" w:eastAsia="仿宋_GB2312" w:hAnsi="仿宋_GB2312" w:cs="仿宋_GB2312" w:hint="eastAsia"/>
          <w:color w:val="000000"/>
          <w:kern w:val="0"/>
          <w:sz w:val="27"/>
          <w:szCs w:val="27"/>
        </w:rPr>
        <w:t>其他收入增加</w:t>
      </w:r>
      <w:r w:rsidR="00472285" w:rsidRPr="00472285">
        <w:rPr>
          <w:rFonts w:ascii="仿宋_GB2312" w:eastAsia="仿宋_GB2312" w:hAnsi="仿宋_GB2312" w:cs="仿宋_GB2312" w:hint="eastAsia"/>
          <w:color w:val="000000"/>
          <w:kern w:val="0"/>
          <w:sz w:val="27"/>
          <w:szCs w:val="27"/>
        </w:rPr>
        <w:t>导致。</w:t>
      </w:r>
    </w:p>
    <w:p w14:paraId="10CE01F5" w14:textId="2F61EE5C" w:rsidR="00EC0F4D" w:rsidRPr="00472285" w:rsidRDefault="00000000">
      <w:pPr>
        <w:widowControl/>
        <w:spacing w:before="240" w:after="240"/>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472285" w:rsidRPr="00472285">
        <w:rPr>
          <w:rFonts w:ascii="仿宋_GB2312" w:eastAsia="仿宋_GB2312" w:hAnsi="仿宋_GB2312" w:cs="仿宋_GB2312" w:hint="eastAsia"/>
          <w:color w:val="000000"/>
          <w:kern w:val="0"/>
          <w:sz w:val="27"/>
          <w:szCs w:val="27"/>
        </w:rPr>
        <w:t>本单位202</w:t>
      </w:r>
      <w:r w:rsidR="00472285">
        <w:rPr>
          <w:rFonts w:ascii="仿宋_GB2312" w:eastAsia="仿宋_GB2312" w:hAnsi="仿宋_GB2312" w:cs="仿宋_GB2312" w:hint="eastAsia"/>
          <w:color w:val="000000"/>
          <w:kern w:val="0"/>
          <w:sz w:val="27"/>
          <w:szCs w:val="27"/>
        </w:rPr>
        <w:t>4</w:t>
      </w:r>
      <w:r w:rsidR="00472285" w:rsidRPr="00472285">
        <w:rPr>
          <w:rFonts w:ascii="仿宋_GB2312" w:eastAsia="仿宋_GB2312" w:hAnsi="仿宋_GB2312" w:cs="仿宋_GB2312" w:hint="eastAsia"/>
          <w:color w:val="000000"/>
          <w:kern w:val="0"/>
          <w:sz w:val="27"/>
          <w:szCs w:val="27"/>
        </w:rPr>
        <w:t>年度不存在非财政拨款结余和专用结余。</w:t>
      </w:r>
    </w:p>
    <w:p w14:paraId="4A2DDF28" w14:textId="009DA5BE" w:rsidR="00EC0F4D" w:rsidRPr="00472285" w:rsidRDefault="00000000">
      <w:pPr>
        <w:widowControl/>
        <w:spacing w:before="240" w:after="240"/>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    3.年初结转和结余</w:t>
      </w:r>
      <w:r>
        <w:rPr>
          <w:rFonts w:ascii="仿宋_GB2312" w:eastAsia="仿宋_GB2312" w:hAnsi="仿宋_GB2312" w:cs="仿宋_GB2312"/>
          <w:color w:val="000000"/>
          <w:kern w:val="0"/>
          <w:sz w:val="27"/>
          <w:szCs w:val="27"/>
          <w:u w:val="single" w:color="000000"/>
        </w:rPr>
        <w:t> </w:t>
      </w:r>
      <w:r>
        <w:rPr>
          <w:rFonts w:ascii="times_new_roman" w:eastAsia="times_new_roman" w:hAnsi="times_new_roman" w:cs="times_new_roman"/>
          <w:color w:val="000000"/>
          <w:kern w:val="0"/>
          <w:sz w:val="27"/>
          <w:szCs w:val="27"/>
          <w:u w:val="single" w:color="000000"/>
        </w:rPr>
        <w:t>0</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%，变动原因：</w:t>
      </w:r>
      <w:r w:rsidR="00472285" w:rsidRPr="00472285">
        <w:rPr>
          <w:rFonts w:ascii="仿宋_GB2312" w:eastAsia="仿宋_GB2312" w:hAnsi="仿宋_GB2312" w:cs="仿宋_GB2312" w:hint="eastAsia"/>
          <w:color w:val="000000"/>
          <w:kern w:val="0"/>
          <w:sz w:val="27"/>
          <w:szCs w:val="27"/>
        </w:rPr>
        <w:t>本单位202</w:t>
      </w:r>
      <w:r w:rsidR="00472285">
        <w:rPr>
          <w:rFonts w:ascii="仿宋_GB2312" w:eastAsia="仿宋_GB2312" w:hAnsi="仿宋_GB2312" w:cs="仿宋_GB2312" w:hint="eastAsia"/>
          <w:color w:val="000000"/>
          <w:kern w:val="0"/>
          <w:sz w:val="27"/>
          <w:szCs w:val="27"/>
        </w:rPr>
        <w:t>4</w:t>
      </w:r>
      <w:r w:rsidR="00472285" w:rsidRPr="00472285">
        <w:rPr>
          <w:rFonts w:ascii="仿宋_GB2312" w:eastAsia="仿宋_GB2312" w:hAnsi="仿宋_GB2312" w:cs="仿宋_GB2312" w:hint="eastAsia"/>
          <w:color w:val="000000"/>
          <w:kern w:val="0"/>
          <w:sz w:val="27"/>
          <w:szCs w:val="27"/>
        </w:rPr>
        <w:t>年度不存在年初结转和结余。</w:t>
      </w:r>
    </w:p>
    <w:p w14:paraId="5CD6E27D" w14:textId="77777777" w:rsidR="00EC0F4D"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lastRenderedPageBreak/>
        <w:t>    （二）支出决算总计</w:t>
      </w:r>
      <w:r>
        <w:rPr>
          <w:rFonts w:ascii="times_new_roman" w:eastAsia="times_new_roman" w:hAnsi="times_new_roman" w:cs="times_new_roman"/>
          <w:b/>
          <w:bCs/>
          <w:color w:val="000000"/>
          <w:kern w:val="0"/>
          <w:sz w:val="27"/>
          <w:szCs w:val="27"/>
          <w:u w:val="single" w:color="000000"/>
        </w:rPr>
        <w:t> 3893.34</w:t>
      </w:r>
      <w:r>
        <w:rPr>
          <w:rFonts w:ascii="kai_ti_gb2312" w:eastAsia="kai_ti_gb2312" w:hAnsi="kai_ti_gb2312" w:cs="kai_ti_gb2312"/>
          <w:b/>
          <w:bCs/>
          <w:color w:val="000000"/>
          <w:kern w:val="0"/>
          <w:sz w:val="27"/>
          <w:szCs w:val="27"/>
        </w:rPr>
        <w:t>万元。包括：</w:t>
      </w:r>
    </w:p>
    <w:p w14:paraId="3ABBB0E6" w14:textId="3AE89EDC"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1.本年支出决算合计</w:t>
      </w:r>
      <w:r>
        <w:rPr>
          <w:rFonts w:ascii="times_new_roman" w:eastAsia="times_new_roman" w:hAnsi="times_new_roman" w:cs="times_new_roman"/>
          <w:color w:val="000000"/>
          <w:kern w:val="0"/>
          <w:sz w:val="27"/>
          <w:szCs w:val="27"/>
          <w:u w:val="single" w:color="000000"/>
        </w:rPr>
        <w:t> 3893.34</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 581.07</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 17.54</w:t>
      </w:r>
      <w:r>
        <w:rPr>
          <w:rFonts w:ascii="仿宋_GB2312" w:eastAsia="仿宋_GB2312" w:hAnsi="仿宋_GB2312" w:cs="仿宋_GB2312"/>
          <w:color w:val="000000"/>
          <w:kern w:val="0"/>
          <w:sz w:val="27"/>
          <w:szCs w:val="27"/>
        </w:rPr>
        <w:t>%，变动原因：</w:t>
      </w:r>
      <w:r w:rsidR="00AE0F0C" w:rsidRPr="00472285">
        <w:rPr>
          <w:rFonts w:ascii="仿宋_GB2312" w:eastAsia="仿宋_GB2312" w:hAnsi="仿宋_GB2312" w:cs="仿宋_GB2312" w:hint="eastAsia"/>
          <w:color w:val="000000"/>
          <w:kern w:val="0"/>
          <w:sz w:val="27"/>
          <w:szCs w:val="27"/>
        </w:rPr>
        <w:t>一是本年度在职人员工资调标增资导致工资福利</w:t>
      </w:r>
      <w:r w:rsidR="00AE0F0C">
        <w:rPr>
          <w:rFonts w:ascii="仿宋_GB2312" w:eastAsia="仿宋_GB2312" w:hAnsi="仿宋_GB2312" w:cs="仿宋_GB2312" w:hint="eastAsia"/>
          <w:color w:val="000000"/>
          <w:kern w:val="0"/>
          <w:sz w:val="27"/>
          <w:szCs w:val="27"/>
        </w:rPr>
        <w:t>支出</w:t>
      </w:r>
      <w:r w:rsidR="00AE0F0C" w:rsidRPr="00472285">
        <w:rPr>
          <w:rFonts w:ascii="仿宋_GB2312" w:eastAsia="仿宋_GB2312" w:hAnsi="仿宋_GB2312" w:cs="仿宋_GB2312" w:hint="eastAsia"/>
          <w:color w:val="000000"/>
          <w:kern w:val="0"/>
          <w:sz w:val="27"/>
          <w:szCs w:val="27"/>
        </w:rPr>
        <w:t>增加，二是</w:t>
      </w:r>
      <w:r w:rsidR="00AE0F0C">
        <w:rPr>
          <w:rFonts w:ascii="仿宋_GB2312" w:eastAsia="仿宋_GB2312" w:hAnsi="仿宋_GB2312" w:cs="仿宋_GB2312" w:hint="eastAsia"/>
          <w:color w:val="000000"/>
          <w:kern w:val="0"/>
          <w:sz w:val="27"/>
          <w:szCs w:val="27"/>
        </w:rPr>
        <w:t>本年度</w:t>
      </w:r>
      <w:r w:rsidR="00AE0F0C" w:rsidRPr="00AE0F0C">
        <w:rPr>
          <w:rFonts w:ascii="仿宋_GB2312" w:eastAsia="仿宋_GB2312" w:hAnsi="仿宋_GB2312" w:cs="仿宋_GB2312" w:hint="eastAsia"/>
          <w:color w:val="000000"/>
          <w:kern w:val="0"/>
          <w:sz w:val="27"/>
          <w:szCs w:val="27"/>
        </w:rPr>
        <w:t>课后服务运转经费</w:t>
      </w:r>
      <w:r w:rsidR="00AE0F0C">
        <w:rPr>
          <w:rFonts w:ascii="仿宋_GB2312" w:eastAsia="仿宋_GB2312" w:hAnsi="仿宋_GB2312" w:cs="仿宋_GB2312" w:hint="eastAsia"/>
          <w:color w:val="000000"/>
          <w:kern w:val="0"/>
          <w:sz w:val="27"/>
          <w:szCs w:val="27"/>
        </w:rPr>
        <w:t>支出</w:t>
      </w:r>
      <w:r w:rsidR="00AE0F0C" w:rsidRPr="00472285">
        <w:rPr>
          <w:rFonts w:ascii="仿宋_GB2312" w:eastAsia="仿宋_GB2312" w:hAnsi="仿宋_GB2312" w:cs="仿宋_GB2312" w:hint="eastAsia"/>
          <w:color w:val="000000"/>
          <w:kern w:val="0"/>
          <w:sz w:val="27"/>
          <w:szCs w:val="27"/>
        </w:rPr>
        <w:t>增加导致。</w:t>
      </w:r>
    </w:p>
    <w:p w14:paraId="4D7E3914" w14:textId="6AA0DD6F" w:rsidR="00EC0F4D" w:rsidRPr="000142E3" w:rsidRDefault="00000000">
      <w:pPr>
        <w:widowControl/>
        <w:spacing w:before="240" w:after="240"/>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    2.结余分配</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万元。结余分配事项：</w:t>
      </w:r>
      <w:r w:rsidR="000142E3" w:rsidRPr="000142E3">
        <w:rPr>
          <w:rFonts w:ascii="仿宋_GB2312" w:eastAsia="仿宋_GB2312" w:hAnsi="仿宋_GB2312" w:cs="仿宋_GB2312" w:hint="eastAsia"/>
          <w:color w:val="000000"/>
          <w:kern w:val="0"/>
          <w:sz w:val="27"/>
          <w:szCs w:val="27"/>
        </w:rPr>
        <w:t>不存在此项内容。</w:t>
      </w:r>
      <w:r>
        <w:rPr>
          <w:rFonts w:ascii="仿宋_GB2312" w:eastAsia="仿宋_GB2312" w:hAnsi="仿宋_GB2312" w:cs="仿宋_GB2312"/>
          <w:color w:val="000000"/>
          <w:kern w:val="0"/>
          <w:sz w:val="27"/>
          <w:szCs w:val="27"/>
        </w:rPr>
        <w:t>与上年决算相比，增加</w:t>
      </w:r>
      <w:r w:rsidRPr="000142E3">
        <w:rPr>
          <w:rFonts w:ascii="仿宋_GB2312" w:eastAsia="仿宋_GB2312" w:hAnsi="仿宋_GB2312" w:cs="仿宋_GB2312"/>
          <w:color w:val="000000"/>
          <w:kern w:val="0"/>
          <w:sz w:val="27"/>
          <w:szCs w:val="27"/>
        </w:rPr>
        <w:t> 0</w:t>
      </w:r>
      <w:r>
        <w:rPr>
          <w:rFonts w:ascii="仿宋_GB2312" w:eastAsia="仿宋_GB2312" w:hAnsi="仿宋_GB2312" w:cs="仿宋_GB2312"/>
          <w:color w:val="000000"/>
          <w:kern w:val="0"/>
          <w:sz w:val="27"/>
          <w:szCs w:val="27"/>
        </w:rPr>
        <w:t>万元，增长</w:t>
      </w:r>
      <w:r w:rsidRPr="000142E3">
        <w:rPr>
          <w:rFonts w:ascii="仿宋_GB2312" w:eastAsia="仿宋_GB2312" w:hAnsi="仿宋_GB2312" w:cs="仿宋_GB2312"/>
          <w:color w:val="000000"/>
          <w:kern w:val="0"/>
          <w:sz w:val="27"/>
          <w:szCs w:val="27"/>
        </w:rPr>
        <w:t> 0</w:t>
      </w:r>
      <w:r>
        <w:rPr>
          <w:rFonts w:ascii="仿宋_GB2312" w:eastAsia="仿宋_GB2312" w:hAnsi="仿宋_GB2312" w:cs="仿宋_GB2312"/>
          <w:color w:val="000000"/>
          <w:kern w:val="0"/>
          <w:sz w:val="27"/>
          <w:szCs w:val="27"/>
        </w:rPr>
        <w:t>%，变动原因：</w:t>
      </w:r>
      <w:bookmarkStart w:id="1" w:name="_Hlk177998504"/>
      <w:r w:rsidR="000142E3" w:rsidRPr="000142E3">
        <w:rPr>
          <w:rFonts w:ascii="仿宋_GB2312" w:eastAsia="仿宋_GB2312" w:hAnsi="仿宋_GB2312" w:cs="仿宋_GB2312" w:hint="eastAsia"/>
          <w:color w:val="000000"/>
          <w:kern w:val="0"/>
          <w:sz w:val="27"/>
          <w:szCs w:val="27"/>
        </w:rPr>
        <w:t>本单位202</w:t>
      </w:r>
      <w:r w:rsidR="000142E3" w:rsidRPr="000142E3">
        <w:rPr>
          <w:rFonts w:ascii="仿宋_GB2312" w:eastAsia="仿宋_GB2312" w:hAnsi="仿宋_GB2312" w:cs="仿宋_GB2312" w:hint="eastAsia"/>
          <w:color w:val="000000"/>
          <w:kern w:val="0"/>
          <w:sz w:val="27"/>
          <w:szCs w:val="27"/>
        </w:rPr>
        <w:t>4</w:t>
      </w:r>
      <w:r w:rsidR="000142E3" w:rsidRPr="000142E3">
        <w:rPr>
          <w:rFonts w:ascii="仿宋_GB2312" w:eastAsia="仿宋_GB2312" w:hAnsi="仿宋_GB2312" w:cs="仿宋_GB2312" w:hint="eastAsia"/>
          <w:color w:val="000000"/>
          <w:kern w:val="0"/>
          <w:sz w:val="27"/>
          <w:szCs w:val="27"/>
        </w:rPr>
        <w:t>年度不存在此项内容</w:t>
      </w:r>
      <w:bookmarkEnd w:id="1"/>
      <w:r w:rsidR="000142E3" w:rsidRPr="000142E3">
        <w:rPr>
          <w:rFonts w:ascii="仿宋_GB2312" w:eastAsia="仿宋_GB2312" w:hAnsi="仿宋_GB2312" w:cs="仿宋_GB2312" w:hint="eastAsia"/>
          <w:color w:val="000000"/>
          <w:kern w:val="0"/>
          <w:sz w:val="27"/>
          <w:szCs w:val="27"/>
        </w:rPr>
        <w:t>。</w:t>
      </w:r>
    </w:p>
    <w:p w14:paraId="57108C4F" w14:textId="35279707" w:rsidR="00EC0F4D" w:rsidRPr="000142E3" w:rsidRDefault="00000000">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t>    3.年末结转和结余</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万元。结转和结余事项：</w:t>
      </w:r>
      <w:r w:rsidR="000142E3" w:rsidRPr="000142E3">
        <w:rPr>
          <w:rFonts w:ascii="仿宋_GB2312" w:eastAsia="仿宋_GB2312" w:hAnsi="仿宋_GB2312" w:cs="仿宋_GB2312" w:hint="eastAsia"/>
          <w:color w:val="000000"/>
          <w:kern w:val="0"/>
          <w:sz w:val="27"/>
          <w:szCs w:val="27"/>
        </w:rPr>
        <w:t>不存在此项内容。</w:t>
      </w:r>
      <w:r>
        <w:rPr>
          <w:rFonts w:ascii="仿宋_GB2312" w:eastAsia="仿宋_GB2312" w:hAnsi="仿宋_GB2312" w:cs="仿宋_GB2312"/>
          <w:color w:val="000000"/>
          <w:kern w:val="0"/>
          <w:sz w:val="27"/>
          <w:szCs w:val="27"/>
        </w:rPr>
        <w:t>与上年决算相比，增加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%，变动原因：</w:t>
      </w:r>
      <w:r w:rsidR="000142E3" w:rsidRPr="000142E3">
        <w:rPr>
          <w:rFonts w:ascii="仿宋_GB2312" w:eastAsia="仿宋_GB2312" w:hAnsi="仿宋_GB2312" w:cs="仿宋_GB2312" w:hint="eastAsia"/>
          <w:color w:val="000000"/>
          <w:kern w:val="0"/>
          <w:sz w:val="27"/>
          <w:szCs w:val="27"/>
        </w:rPr>
        <w:t>本单位2024年度不存在此项内容。</w:t>
      </w:r>
    </w:p>
    <w:p w14:paraId="281FB2F1" w14:textId="56EDBEA6" w:rsidR="00EC0F4D" w:rsidRPr="005F3DF0" w:rsidRDefault="00000000" w:rsidP="005F3DF0">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二、收入决算情况说明</w:t>
      </w:r>
    </w:p>
    <w:p w14:paraId="63207CAC" w14:textId="77777777"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年度本年收入决算合计</w:t>
      </w:r>
      <w:r>
        <w:rPr>
          <w:rFonts w:ascii="times_new_roman" w:eastAsia="times_new_roman" w:hAnsi="times_new_roman" w:cs="times_new_roman"/>
          <w:color w:val="000000"/>
          <w:kern w:val="0"/>
          <w:sz w:val="27"/>
          <w:szCs w:val="27"/>
          <w:u w:val="single" w:color="000000"/>
        </w:rPr>
        <w:t> 3893.34</w:t>
      </w:r>
      <w:r>
        <w:rPr>
          <w:rFonts w:ascii="仿宋_GB2312" w:eastAsia="仿宋_GB2312" w:hAnsi="仿宋_GB2312" w:cs="仿宋_GB2312"/>
          <w:color w:val="000000"/>
          <w:kern w:val="0"/>
          <w:sz w:val="27"/>
          <w:szCs w:val="27"/>
        </w:rPr>
        <w:t>万元，其中：</w:t>
      </w:r>
    </w:p>
    <w:p w14:paraId="705BCA5E"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本年一般公共预算财政拨款收入</w:t>
      </w:r>
      <w:r>
        <w:rPr>
          <w:rFonts w:ascii="times_new_roman" w:eastAsia="times_new_roman" w:hAnsi="times_new_roman" w:cs="times_new_roman"/>
          <w:color w:val="000000"/>
          <w:kern w:val="0"/>
          <w:sz w:val="27"/>
          <w:szCs w:val="27"/>
          <w:u w:val="single" w:color="000000"/>
        </w:rPr>
        <w:t> 3817.33</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98.05</w:t>
      </w:r>
      <w:r>
        <w:rPr>
          <w:rFonts w:ascii="仿宋_GB2312" w:eastAsia="仿宋_GB2312" w:hAnsi="仿宋_GB2312" w:cs="仿宋_GB2312"/>
          <w:color w:val="000000"/>
          <w:kern w:val="0"/>
          <w:sz w:val="27"/>
          <w:szCs w:val="27"/>
        </w:rPr>
        <w:t>%；</w:t>
      </w:r>
    </w:p>
    <w:p w14:paraId="0C6F69F8"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本年政府性基金预算财政拨款收入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2940FF46"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本年国有资本经营预算财政拨款收入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3D8DF267"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本年上级补助收入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09992852"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本年事业收入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53AC8F87"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本年经营收入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1E0B21A9"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本年附属单位上缴收入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0B8BE1B6" w14:textId="67525E2E" w:rsidR="00EC0F4D" w:rsidRPr="005F3DF0" w:rsidRDefault="00000000">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lastRenderedPageBreak/>
        <w:t>    本年其他收入</w:t>
      </w:r>
      <w:r>
        <w:rPr>
          <w:rFonts w:ascii="times_new_roman" w:eastAsia="times_new_roman" w:hAnsi="times_new_roman" w:cs="times_new_roman"/>
          <w:color w:val="000000"/>
          <w:kern w:val="0"/>
          <w:sz w:val="27"/>
          <w:szCs w:val="27"/>
          <w:u w:val="single" w:color="000000"/>
        </w:rPr>
        <w:t> 76.00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1.95</w:t>
      </w:r>
      <w:r>
        <w:rPr>
          <w:rFonts w:ascii="仿宋_GB2312" w:eastAsia="仿宋_GB2312" w:hAnsi="仿宋_GB2312" w:cs="仿宋_GB2312"/>
          <w:color w:val="000000"/>
          <w:kern w:val="0"/>
          <w:sz w:val="27"/>
          <w:szCs w:val="27"/>
        </w:rPr>
        <w:t>%。</w:t>
      </w:r>
    </w:p>
    <w:p w14:paraId="105EB8C5" w14:textId="77777777" w:rsidR="00EC0F4D" w:rsidRDefault="00EC0F4D">
      <w:pPr>
        <w:widowControl/>
        <w:spacing w:before="240" w:after="240"/>
        <w:rPr>
          <w:rFonts w:eastAsia="Times New Roman"/>
          <w:kern w:val="0"/>
          <w:sz w:val="24"/>
        </w:rPr>
      </w:pPr>
    </w:p>
    <w:p w14:paraId="1CE31325" w14:textId="45B8A9A0" w:rsidR="00EC0F4D" w:rsidRDefault="005F3DF0">
      <w:pPr>
        <w:widowControl/>
        <w:spacing w:before="240" w:after="240"/>
        <w:jc w:val="center"/>
        <w:rPr>
          <w:rFonts w:eastAsia="Times New Roman"/>
          <w:kern w:val="0"/>
          <w:sz w:val="24"/>
        </w:rPr>
      </w:pPr>
      <w:r>
        <w:rPr>
          <w:rFonts w:eastAsia="Times New Roman"/>
          <w:kern w:val="0"/>
          <w:sz w:val="24"/>
        </w:rPr>
        <w:pict w14:anchorId="204F2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27.75pt">
            <v:imagedata r:id="rId8" o:title=""/>
          </v:shape>
        </w:pict>
      </w:r>
      <w:r w:rsidR="00000000">
        <w:rPr>
          <w:rFonts w:eastAsia="Times New Roman"/>
          <w:kern w:val="0"/>
          <w:sz w:val="24"/>
        </w:rPr>
        <w:t xml:space="preserve">  </w:t>
      </w:r>
    </w:p>
    <w:p w14:paraId="4E62210C" w14:textId="77777777" w:rsidR="00EC0F4D" w:rsidRDefault="00000000">
      <w:pPr>
        <w:widowControl/>
        <w:spacing w:before="240" w:after="240"/>
        <w:jc w:val="center"/>
        <w:rPr>
          <w:rFonts w:eastAsia="Times New Roman"/>
          <w:kern w:val="0"/>
          <w:sz w:val="24"/>
        </w:rPr>
      </w:pPr>
      <w:r>
        <w:rPr>
          <w:rFonts w:ascii="仿宋_GB2312" w:eastAsia="仿宋_GB2312" w:hAnsi="仿宋_GB2312" w:cs="仿宋_GB2312"/>
          <w:kern w:val="0"/>
          <w:sz w:val="27"/>
          <w:szCs w:val="27"/>
        </w:rPr>
        <w:t>图</w:t>
      </w:r>
      <w:r>
        <w:rPr>
          <w:rFonts w:ascii="times_new_roman" w:eastAsia="times_new_roman" w:hAnsi="times_new_roman" w:cs="times_new_roman"/>
          <w:kern w:val="0"/>
          <w:sz w:val="27"/>
          <w:szCs w:val="27"/>
        </w:rPr>
        <w:t>1</w:t>
      </w:r>
      <w:r>
        <w:rPr>
          <w:rFonts w:ascii="仿宋_GB2312" w:eastAsia="仿宋_GB2312" w:hAnsi="仿宋_GB2312" w:cs="仿宋_GB2312"/>
          <w:kern w:val="0"/>
          <w:sz w:val="27"/>
          <w:szCs w:val="27"/>
        </w:rPr>
        <w:t>.收入决算图</w:t>
      </w:r>
    </w:p>
    <w:p w14:paraId="3856EE7E" w14:textId="5D2AC7B4" w:rsidR="00EC0F4D" w:rsidRPr="005F3DF0" w:rsidRDefault="00000000" w:rsidP="005F3DF0">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三、支出决算情况说明</w:t>
      </w:r>
    </w:p>
    <w:p w14:paraId="7A083402" w14:textId="77777777"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2024年度本年支出决算合计</w:t>
      </w:r>
      <w:r>
        <w:rPr>
          <w:rFonts w:ascii="times_new_roman" w:eastAsia="times_new_roman" w:hAnsi="times_new_roman" w:cs="times_new_roman"/>
          <w:color w:val="000000"/>
          <w:kern w:val="0"/>
          <w:sz w:val="27"/>
          <w:szCs w:val="27"/>
          <w:u w:val="single" w:color="000000"/>
        </w:rPr>
        <w:t> 3893.34</w:t>
      </w:r>
      <w:r>
        <w:rPr>
          <w:rFonts w:ascii="仿宋_GB2312" w:eastAsia="仿宋_GB2312" w:hAnsi="仿宋_GB2312" w:cs="仿宋_GB2312"/>
          <w:color w:val="000000"/>
          <w:kern w:val="0"/>
          <w:sz w:val="27"/>
          <w:szCs w:val="27"/>
        </w:rPr>
        <w:t>万元，其中：</w:t>
      </w:r>
    </w:p>
    <w:p w14:paraId="27C02192"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本年基本支出</w:t>
      </w:r>
      <w:r>
        <w:rPr>
          <w:rFonts w:ascii="times_new_roman" w:eastAsia="times_new_roman" w:hAnsi="times_new_roman" w:cs="times_new_roman"/>
          <w:color w:val="000000"/>
          <w:kern w:val="0"/>
          <w:sz w:val="27"/>
          <w:szCs w:val="27"/>
          <w:u w:val="single" w:color="000000"/>
        </w:rPr>
        <w:t> 3893.34</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100.00</w:t>
      </w:r>
      <w:r>
        <w:rPr>
          <w:rFonts w:ascii="仿宋_GB2312" w:eastAsia="仿宋_GB2312" w:hAnsi="仿宋_GB2312" w:cs="仿宋_GB2312"/>
          <w:color w:val="000000"/>
          <w:kern w:val="0"/>
          <w:sz w:val="27"/>
          <w:szCs w:val="27"/>
        </w:rPr>
        <w:t>%；</w:t>
      </w:r>
    </w:p>
    <w:p w14:paraId="10D4A6CC"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本年项目支出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490FA1E5"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本年上缴上级支出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77C2BA76" w14:textId="77777777"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lastRenderedPageBreak/>
        <w:t>    本年经营支出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115A2443" w14:textId="73A8917B" w:rsidR="00EC0F4D" w:rsidRPr="005F3DF0" w:rsidRDefault="00000000">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t>    本年对附属单位补助支出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4A2DD5A3" w14:textId="5FAB5C53" w:rsidR="00EC0F4D" w:rsidRDefault="005F3DF0">
      <w:pPr>
        <w:widowControl/>
        <w:spacing w:before="240" w:after="240"/>
        <w:jc w:val="center"/>
        <w:rPr>
          <w:rFonts w:eastAsia="Times New Roman"/>
          <w:kern w:val="0"/>
          <w:sz w:val="24"/>
        </w:rPr>
      </w:pPr>
      <w:r>
        <w:rPr>
          <w:rFonts w:eastAsia="Times New Roman"/>
          <w:kern w:val="0"/>
          <w:sz w:val="24"/>
        </w:rPr>
        <w:pict w14:anchorId="172C8987">
          <v:shape id="_x0000_i1026" type="#_x0000_t75" style="width:528pt;height:330pt">
            <v:imagedata r:id="rId9" o:title=""/>
          </v:shape>
        </w:pict>
      </w:r>
      <w:r w:rsidR="00000000">
        <w:rPr>
          <w:rFonts w:eastAsia="Times New Roman"/>
          <w:kern w:val="0"/>
          <w:sz w:val="24"/>
        </w:rPr>
        <w:t xml:space="preserve">  </w:t>
      </w:r>
    </w:p>
    <w:p w14:paraId="5B69AA00" w14:textId="77777777" w:rsidR="00EC0F4D" w:rsidRDefault="00000000">
      <w:pPr>
        <w:widowControl/>
        <w:spacing w:before="240" w:after="240"/>
        <w:jc w:val="center"/>
        <w:rPr>
          <w:rFonts w:eastAsia="Times New Roman"/>
          <w:kern w:val="0"/>
          <w:sz w:val="24"/>
        </w:rPr>
      </w:pPr>
      <w:r>
        <w:rPr>
          <w:rFonts w:ascii="仿宋_GB2312" w:eastAsia="仿宋_GB2312" w:hAnsi="仿宋_GB2312" w:cs="仿宋_GB2312"/>
          <w:kern w:val="0"/>
          <w:sz w:val="27"/>
          <w:szCs w:val="27"/>
        </w:rPr>
        <w:t>图2.支出决算图</w:t>
      </w:r>
    </w:p>
    <w:p w14:paraId="7FABAF64" w14:textId="77777777" w:rsidR="00EC0F4D" w:rsidRDefault="00EC0F4D">
      <w:pPr>
        <w:widowControl/>
        <w:spacing w:before="240" w:after="240"/>
        <w:jc w:val="left"/>
        <w:rPr>
          <w:rFonts w:eastAsia="Times New Roman"/>
          <w:kern w:val="0"/>
          <w:sz w:val="24"/>
        </w:rPr>
      </w:pPr>
    </w:p>
    <w:p w14:paraId="2BD29939" w14:textId="7249A8DD" w:rsidR="00EC0F4D" w:rsidRPr="0057462D" w:rsidRDefault="00000000">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四、财政拨款收入支出决算总体情况说明</w:t>
      </w:r>
    </w:p>
    <w:p w14:paraId="494CE3AB" w14:textId="0AC89BF7" w:rsidR="00EC0F4D" w:rsidRPr="008E50F8" w:rsidRDefault="00000000">
      <w:pPr>
        <w:widowControl/>
        <w:spacing w:before="240" w:after="240"/>
        <w:rPr>
          <w:rFonts w:ascii="仿宋_GB2312" w:eastAsia="仿宋_GB2312" w:hAnsi="仿宋_GB2312" w:cs="仿宋_GB2312" w:hint="eastAsia"/>
          <w:color w:val="000000"/>
          <w:kern w:val="0"/>
          <w:sz w:val="27"/>
          <w:szCs w:val="27"/>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年度财政拨款收入、支出决算总计均为</w:t>
      </w:r>
      <w:r>
        <w:rPr>
          <w:rFonts w:ascii="times_new_roman" w:eastAsia="times_new_roman" w:hAnsi="times_new_roman" w:cs="times_new_roman"/>
          <w:color w:val="000000"/>
          <w:kern w:val="0"/>
          <w:sz w:val="27"/>
          <w:szCs w:val="27"/>
          <w:u w:val="single" w:color="000000"/>
        </w:rPr>
        <w:t> 3817.33</w:t>
      </w:r>
      <w:r>
        <w:rPr>
          <w:rFonts w:ascii="仿宋_GB2312" w:eastAsia="仿宋_GB2312" w:hAnsi="仿宋_GB2312" w:cs="仿宋_GB2312"/>
          <w:color w:val="000000"/>
          <w:kern w:val="0"/>
          <w:sz w:val="27"/>
          <w:szCs w:val="27"/>
        </w:rPr>
        <w:t>万元，与年初预算相比，收、支总计各减少</w:t>
      </w:r>
      <w:r>
        <w:rPr>
          <w:rFonts w:ascii="times_new_roman" w:eastAsia="times_new_roman" w:hAnsi="times_new_roman" w:cs="times_new_roman"/>
          <w:color w:val="000000"/>
          <w:kern w:val="0"/>
          <w:sz w:val="27"/>
          <w:szCs w:val="27"/>
          <w:u w:val="single" w:color="000000"/>
        </w:rPr>
        <w:t>709.04</w:t>
      </w:r>
      <w:r>
        <w:rPr>
          <w:rFonts w:ascii="仿宋_GB2312" w:eastAsia="仿宋_GB2312" w:hAnsi="仿宋_GB2312" w:cs="仿宋_GB2312"/>
          <w:color w:val="000000"/>
          <w:kern w:val="0"/>
          <w:sz w:val="27"/>
          <w:szCs w:val="27"/>
        </w:rPr>
        <w:t>万元，下降</w:t>
      </w:r>
      <w:r>
        <w:rPr>
          <w:rFonts w:ascii="times_new_roman" w:eastAsia="times_new_roman" w:hAnsi="times_new_roman" w:cs="times_new_roman"/>
          <w:color w:val="000000"/>
          <w:kern w:val="0"/>
          <w:sz w:val="27"/>
          <w:szCs w:val="27"/>
          <w:u w:val="single" w:color="000000"/>
        </w:rPr>
        <w:t>15.66</w:t>
      </w:r>
      <w:r>
        <w:rPr>
          <w:rFonts w:ascii="仿宋_GB2312" w:eastAsia="仿宋_GB2312" w:hAnsi="仿宋_GB2312" w:cs="仿宋_GB2312"/>
          <w:color w:val="000000"/>
          <w:kern w:val="0"/>
          <w:sz w:val="27"/>
          <w:szCs w:val="27"/>
        </w:rPr>
        <w:t>%，变动原因：</w:t>
      </w:r>
      <w:bookmarkStart w:id="2" w:name="OLE_LINK2"/>
      <w:r w:rsidR="0057462D" w:rsidRPr="00472285">
        <w:rPr>
          <w:rFonts w:ascii="仿宋_GB2312" w:eastAsia="仿宋_GB2312" w:hAnsi="仿宋_GB2312" w:cs="仿宋_GB2312" w:hint="eastAsia"/>
          <w:color w:val="000000"/>
          <w:kern w:val="0"/>
          <w:sz w:val="27"/>
          <w:szCs w:val="27"/>
        </w:rPr>
        <w:t>一是本年度退休人员增多导致工资福利收支减少，二是项目支出未安排导致项目支出收支减少</w:t>
      </w:r>
      <w:bookmarkEnd w:id="2"/>
      <w:r>
        <w:rPr>
          <w:rFonts w:ascii="仿宋_GB2312" w:eastAsia="仿宋_GB2312" w:hAnsi="仿宋_GB2312" w:cs="仿宋_GB2312"/>
          <w:color w:val="000000"/>
          <w:kern w:val="0"/>
          <w:sz w:val="27"/>
          <w:szCs w:val="27"/>
        </w:rPr>
        <w:t>；与上年决算相比，收、支总计各增加</w:t>
      </w:r>
      <w:r>
        <w:rPr>
          <w:rFonts w:ascii="times_new_roman" w:eastAsia="times_new_roman" w:hAnsi="times_new_roman" w:cs="times_new_roman"/>
          <w:color w:val="000000"/>
          <w:kern w:val="0"/>
          <w:sz w:val="27"/>
          <w:szCs w:val="27"/>
          <w:u w:val="single" w:color="000000"/>
        </w:rPr>
        <w:t> 505.07</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15.25</w:t>
      </w:r>
      <w:r>
        <w:rPr>
          <w:rFonts w:ascii="仿宋_GB2312" w:eastAsia="仿宋_GB2312" w:hAnsi="仿宋_GB2312" w:cs="仿宋_GB2312"/>
          <w:color w:val="000000"/>
          <w:kern w:val="0"/>
          <w:sz w:val="27"/>
          <w:szCs w:val="27"/>
        </w:rPr>
        <w:t>%，变</w:t>
      </w:r>
      <w:r>
        <w:rPr>
          <w:rFonts w:ascii="仿宋_GB2312" w:eastAsia="仿宋_GB2312" w:hAnsi="仿宋_GB2312" w:cs="仿宋_GB2312"/>
          <w:color w:val="000000"/>
          <w:kern w:val="0"/>
          <w:sz w:val="27"/>
          <w:szCs w:val="27"/>
        </w:rPr>
        <w:lastRenderedPageBreak/>
        <w:t>动原因：</w:t>
      </w:r>
      <w:r w:rsidR="0057462D" w:rsidRPr="00472285">
        <w:rPr>
          <w:rFonts w:ascii="仿宋_GB2312" w:eastAsia="仿宋_GB2312" w:hAnsi="仿宋_GB2312" w:cs="仿宋_GB2312" w:hint="eastAsia"/>
          <w:color w:val="000000"/>
          <w:kern w:val="0"/>
          <w:sz w:val="27"/>
          <w:szCs w:val="27"/>
        </w:rPr>
        <w:t>一是本年度在职人员工资调标增资导致工资福利收</w:t>
      </w:r>
      <w:r w:rsidR="008E50F8">
        <w:rPr>
          <w:rFonts w:ascii="仿宋_GB2312" w:eastAsia="仿宋_GB2312" w:hAnsi="仿宋_GB2312" w:cs="仿宋_GB2312" w:hint="eastAsia"/>
          <w:color w:val="000000"/>
          <w:kern w:val="0"/>
          <w:sz w:val="27"/>
          <w:szCs w:val="27"/>
        </w:rPr>
        <w:t>支</w:t>
      </w:r>
      <w:r w:rsidR="0057462D" w:rsidRPr="00472285">
        <w:rPr>
          <w:rFonts w:ascii="仿宋_GB2312" w:eastAsia="仿宋_GB2312" w:hAnsi="仿宋_GB2312" w:cs="仿宋_GB2312" w:hint="eastAsia"/>
          <w:color w:val="000000"/>
          <w:kern w:val="0"/>
          <w:sz w:val="27"/>
          <w:szCs w:val="27"/>
        </w:rPr>
        <w:t>增加，二是其他收入</w:t>
      </w:r>
      <w:r w:rsidR="0057462D">
        <w:rPr>
          <w:rFonts w:ascii="仿宋_GB2312" w:eastAsia="仿宋_GB2312" w:hAnsi="仿宋_GB2312" w:cs="仿宋_GB2312" w:hint="eastAsia"/>
          <w:color w:val="000000"/>
          <w:kern w:val="0"/>
          <w:sz w:val="27"/>
          <w:szCs w:val="27"/>
        </w:rPr>
        <w:t>及</w:t>
      </w:r>
      <w:r w:rsidR="0057462D" w:rsidRPr="00AE0F0C">
        <w:rPr>
          <w:rFonts w:ascii="仿宋_GB2312" w:eastAsia="仿宋_GB2312" w:hAnsi="仿宋_GB2312" w:cs="仿宋_GB2312" w:hint="eastAsia"/>
          <w:color w:val="000000"/>
          <w:kern w:val="0"/>
          <w:sz w:val="27"/>
          <w:szCs w:val="27"/>
        </w:rPr>
        <w:t>课后服务运转经费</w:t>
      </w:r>
      <w:r w:rsidR="0057462D">
        <w:rPr>
          <w:rFonts w:ascii="仿宋_GB2312" w:eastAsia="仿宋_GB2312" w:hAnsi="仿宋_GB2312" w:cs="仿宋_GB2312" w:hint="eastAsia"/>
          <w:color w:val="000000"/>
          <w:kern w:val="0"/>
          <w:sz w:val="27"/>
          <w:szCs w:val="27"/>
        </w:rPr>
        <w:t>支出</w:t>
      </w:r>
      <w:r w:rsidR="0057462D" w:rsidRPr="00472285">
        <w:rPr>
          <w:rFonts w:ascii="仿宋_GB2312" w:eastAsia="仿宋_GB2312" w:hAnsi="仿宋_GB2312" w:cs="仿宋_GB2312" w:hint="eastAsia"/>
          <w:color w:val="000000"/>
          <w:kern w:val="0"/>
          <w:sz w:val="27"/>
          <w:szCs w:val="27"/>
        </w:rPr>
        <w:t>增加导致。</w:t>
      </w:r>
    </w:p>
    <w:p w14:paraId="62FC0020" w14:textId="726C4E05" w:rsidR="00EC0F4D" w:rsidRPr="00B3053D" w:rsidRDefault="00000000" w:rsidP="00B3053D">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五、一般公共预算财政拨款支出决算情况说明</w:t>
      </w:r>
    </w:p>
    <w:p w14:paraId="789DB63F" w14:textId="77777777"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年度一般公共预算财政拨款支出决算</w:t>
      </w:r>
      <w:r>
        <w:rPr>
          <w:rFonts w:ascii="times_new_roman" w:eastAsia="times_new_roman" w:hAnsi="times_new_roman" w:cs="times_new_roman"/>
          <w:color w:val="000000"/>
          <w:kern w:val="0"/>
          <w:sz w:val="27"/>
          <w:szCs w:val="27"/>
          <w:u w:val="single" w:color="000000"/>
        </w:rPr>
        <w:t> 3817.33</w:t>
      </w:r>
      <w:r>
        <w:rPr>
          <w:rFonts w:ascii="仿宋_GB2312" w:eastAsia="仿宋_GB2312" w:hAnsi="仿宋_GB2312" w:cs="仿宋_GB2312"/>
          <w:color w:val="000000"/>
          <w:kern w:val="0"/>
          <w:sz w:val="27"/>
          <w:szCs w:val="27"/>
        </w:rPr>
        <w:t>万元。与年初预算</w:t>
      </w:r>
      <w:r>
        <w:rPr>
          <w:rFonts w:eastAsia="Times New Roman"/>
          <w:color w:val="000000"/>
          <w:kern w:val="0"/>
          <w:sz w:val="27"/>
          <w:szCs w:val="27"/>
          <w:u w:val="single" w:color="000000"/>
        </w:rPr>
        <w:t xml:space="preserve"> 4526.37</w:t>
      </w:r>
      <w:r>
        <w:rPr>
          <w:rFonts w:ascii="仿宋_GB2312" w:eastAsia="仿宋_GB2312" w:hAnsi="仿宋_GB2312" w:cs="仿宋_GB2312"/>
          <w:color w:val="000000"/>
          <w:kern w:val="0"/>
          <w:sz w:val="27"/>
          <w:szCs w:val="27"/>
        </w:rPr>
        <w:t>万元相比，完成年初预算的</w:t>
      </w:r>
      <w:r>
        <w:rPr>
          <w:rFonts w:eastAsia="Times New Roman"/>
          <w:color w:val="000000"/>
          <w:kern w:val="0"/>
          <w:sz w:val="27"/>
          <w:szCs w:val="27"/>
          <w:u w:val="single" w:color="000000"/>
        </w:rPr>
        <w:t xml:space="preserve"> 84.34</w:t>
      </w:r>
      <w:r>
        <w:rPr>
          <w:rFonts w:ascii="仿宋_GB2312" w:eastAsia="仿宋_GB2312" w:hAnsi="仿宋_GB2312" w:cs="仿宋_GB2312"/>
          <w:color w:val="000000"/>
          <w:kern w:val="0"/>
          <w:sz w:val="27"/>
          <w:szCs w:val="27"/>
        </w:rPr>
        <w:t>%。其中：</w:t>
      </w:r>
    </w:p>
    <w:p w14:paraId="596CBE2A" w14:textId="77777777" w:rsidR="00B3053D" w:rsidRPr="00146139" w:rsidRDefault="00000000" w:rsidP="00B3053D">
      <w:pPr>
        <w:widowControl/>
        <w:spacing w:before="240" w:after="240"/>
        <w:jc w:val="left"/>
        <w:rPr>
          <w:rFonts w:ascii="kai_ti_gb2312" w:eastAsia="kai_ti_gb2312" w:hAnsi="kai_ti_gb2312" w:cs="kai_ti_gb2312"/>
          <w:b/>
          <w:bCs/>
          <w:kern w:val="0"/>
          <w:sz w:val="27"/>
          <w:szCs w:val="27"/>
        </w:rPr>
      </w:pPr>
      <w:r>
        <w:rPr>
          <w:rFonts w:ascii="kai_ti_gb2312" w:eastAsia="kai_ti_gb2312" w:hAnsi="kai_ti_gb2312" w:cs="kai_ti_gb2312"/>
          <w:b/>
          <w:bCs/>
          <w:color w:val="000000"/>
          <w:kern w:val="0"/>
          <w:sz w:val="27"/>
          <w:szCs w:val="27"/>
        </w:rPr>
        <w:t xml:space="preserve">    </w:t>
      </w:r>
      <w:r w:rsidR="00B3053D">
        <w:rPr>
          <w:rFonts w:ascii="宋体" w:hAnsi="宋体" w:cs="宋体" w:hint="eastAsia"/>
          <w:b/>
          <w:bCs/>
          <w:kern w:val="0"/>
          <w:sz w:val="27"/>
          <w:szCs w:val="27"/>
        </w:rPr>
        <w:t>（一）</w:t>
      </w:r>
      <w:r w:rsidR="00B3053D" w:rsidRPr="00146139">
        <w:rPr>
          <w:rFonts w:ascii="宋体" w:hAnsi="宋体" w:cs="宋体" w:hint="eastAsia"/>
          <w:b/>
          <w:bCs/>
          <w:kern w:val="0"/>
          <w:sz w:val="27"/>
          <w:szCs w:val="27"/>
        </w:rPr>
        <w:t>教育支出（类）</w:t>
      </w:r>
    </w:p>
    <w:p w14:paraId="3BC837E9" w14:textId="127239CE" w:rsidR="00B3053D" w:rsidRPr="00B3053D" w:rsidRDefault="003568B5" w:rsidP="00B3053D">
      <w:pPr>
        <w:topLinePunct/>
        <w:spacing w:line="560" w:lineRule="exact"/>
        <w:ind w:firstLine="641"/>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 </w:t>
      </w:r>
      <w:r>
        <w:rPr>
          <w:rFonts w:ascii="times_new_roman" w:eastAsia="times_new_roman" w:hAnsi="times_new_roman" w:cs="times_new_roman"/>
          <w:color w:val="000000"/>
          <w:kern w:val="0"/>
          <w:sz w:val="27"/>
          <w:szCs w:val="27"/>
        </w:rPr>
        <w:t>1</w:t>
      </w:r>
      <w:r>
        <w:rPr>
          <w:rFonts w:ascii="宋体" w:hAnsi="宋体" w:cs="宋体" w:hint="eastAsia"/>
          <w:color w:val="000000"/>
          <w:kern w:val="0"/>
          <w:sz w:val="27"/>
          <w:szCs w:val="27"/>
        </w:rPr>
        <w:t>．</w:t>
      </w:r>
      <w:r w:rsidR="00B3053D" w:rsidRPr="00B3053D">
        <w:rPr>
          <w:rFonts w:ascii="仿宋_GB2312" w:eastAsia="仿宋_GB2312" w:hAnsi="仿宋_GB2312" w:cs="仿宋_GB2312" w:hint="eastAsia"/>
          <w:color w:val="000000"/>
          <w:kern w:val="0"/>
          <w:sz w:val="27"/>
          <w:szCs w:val="27"/>
        </w:rPr>
        <w:t>普通教育（款）初中教育（项）。年初预算</w:t>
      </w:r>
      <w:r w:rsidR="00B019F0" w:rsidRPr="00B019F0">
        <w:rPr>
          <w:rFonts w:ascii="仿宋_GB2312" w:eastAsia="仿宋_GB2312" w:hAnsi="仿宋_GB2312" w:cs="仿宋_GB2312"/>
          <w:color w:val="000000"/>
          <w:kern w:val="0"/>
          <w:sz w:val="27"/>
          <w:szCs w:val="27"/>
        </w:rPr>
        <w:t>3348.40</w:t>
      </w:r>
      <w:r w:rsidR="00B3053D" w:rsidRPr="00B3053D">
        <w:rPr>
          <w:rFonts w:ascii="仿宋_GB2312" w:eastAsia="仿宋_GB2312" w:hAnsi="仿宋_GB2312" w:cs="仿宋_GB2312" w:hint="eastAsia"/>
          <w:color w:val="000000"/>
          <w:kern w:val="0"/>
          <w:sz w:val="27"/>
          <w:szCs w:val="27"/>
        </w:rPr>
        <w:t xml:space="preserve"> 万元，决算支出</w:t>
      </w:r>
      <w:r w:rsidR="00B019F0" w:rsidRPr="00B019F0">
        <w:rPr>
          <w:rFonts w:ascii="仿宋_GB2312" w:eastAsia="仿宋_GB2312" w:hAnsi="仿宋_GB2312" w:cs="仿宋_GB2312"/>
          <w:color w:val="000000"/>
          <w:kern w:val="0"/>
          <w:sz w:val="27"/>
          <w:szCs w:val="27"/>
        </w:rPr>
        <w:t>2757</w:t>
      </w:r>
      <w:r w:rsidR="00B019F0">
        <w:rPr>
          <w:rFonts w:ascii="仿宋_GB2312" w:eastAsia="仿宋_GB2312" w:hAnsi="仿宋_GB2312" w:cs="仿宋_GB2312" w:hint="eastAsia"/>
          <w:color w:val="000000"/>
          <w:kern w:val="0"/>
          <w:sz w:val="27"/>
          <w:szCs w:val="27"/>
        </w:rPr>
        <w:t>.</w:t>
      </w:r>
      <w:r w:rsidR="00B019F0" w:rsidRPr="00B019F0">
        <w:rPr>
          <w:rFonts w:ascii="仿宋_GB2312" w:eastAsia="仿宋_GB2312" w:hAnsi="仿宋_GB2312" w:cs="仿宋_GB2312"/>
          <w:color w:val="000000"/>
          <w:kern w:val="0"/>
          <w:sz w:val="27"/>
          <w:szCs w:val="27"/>
        </w:rPr>
        <w:t>59</w:t>
      </w:r>
      <w:r w:rsidR="00B3053D" w:rsidRPr="00B3053D">
        <w:rPr>
          <w:rFonts w:ascii="仿宋_GB2312" w:eastAsia="仿宋_GB2312" w:hAnsi="仿宋_GB2312" w:cs="仿宋_GB2312" w:hint="eastAsia"/>
          <w:color w:val="000000"/>
          <w:kern w:val="0"/>
          <w:sz w:val="27"/>
          <w:szCs w:val="27"/>
        </w:rPr>
        <w:t>万元，完成年初预算的</w:t>
      </w:r>
      <w:r w:rsidR="00B019F0">
        <w:rPr>
          <w:rFonts w:ascii="仿宋_GB2312" w:eastAsia="仿宋_GB2312" w:hAnsi="仿宋_GB2312" w:cs="仿宋_GB2312" w:hint="eastAsia"/>
          <w:color w:val="000000"/>
          <w:kern w:val="0"/>
          <w:sz w:val="27"/>
          <w:szCs w:val="27"/>
        </w:rPr>
        <w:t>82.36</w:t>
      </w:r>
      <w:r w:rsidR="00B3053D" w:rsidRPr="00B3053D">
        <w:rPr>
          <w:rFonts w:ascii="仿宋_GB2312" w:eastAsia="仿宋_GB2312" w:hAnsi="仿宋_GB2312" w:cs="仿宋_GB2312" w:hint="eastAsia"/>
          <w:color w:val="000000"/>
          <w:kern w:val="0"/>
          <w:sz w:val="27"/>
          <w:szCs w:val="27"/>
        </w:rPr>
        <w:t>%。决算数与年初预算数的差异原因：</w:t>
      </w:r>
      <w:r w:rsidR="00B019F0" w:rsidRPr="00472285">
        <w:rPr>
          <w:rFonts w:ascii="仿宋_GB2312" w:eastAsia="仿宋_GB2312" w:hAnsi="仿宋_GB2312" w:cs="仿宋_GB2312" w:hint="eastAsia"/>
          <w:color w:val="000000"/>
          <w:kern w:val="0"/>
          <w:sz w:val="27"/>
          <w:szCs w:val="27"/>
        </w:rPr>
        <w:t>一是本年度退休人员增多导致工资福利收支减少，二是项目支出未安排导致项目支出收支减少</w:t>
      </w:r>
      <w:r w:rsidR="00B3053D" w:rsidRPr="00B3053D">
        <w:rPr>
          <w:rFonts w:ascii="仿宋_GB2312" w:eastAsia="仿宋_GB2312" w:hAnsi="仿宋_GB2312" w:cs="仿宋_GB2312" w:hint="eastAsia"/>
          <w:color w:val="000000"/>
          <w:kern w:val="0"/>
          <w:sz w:val="27"/>
          <w:szCs w:val="27"/>
        </w:rPr>
        <w:t>。</w:t>
      </w:r>
    </w:p>
    <w:p w14:paraId="0B15B9A5" w14:textId="653A8E4E" w:rsidR="00B3053D" w:rsidRPr="00B3053D" w:rsidRDefault="003568B5" w:rsidP="00B3053D">
      <w:pPr>
        <w:topLinePunct/>
        <w:spacing w:line="560" w:lineRule="exact"/>
        <w:ind w:firstLine="641"/>
        <w:rPr>
          <w:rFonts w:ascii="仿宋_GB2312" w:eastAsia="仿宋_GB2312" w:hAnsi="仿宋_GB2312" w:cs="仿宋_GB2312"/>
          <w:color w:val="000000"/>
          <w:kern w:val="0"/>
          <w:sz w:val="27"/>
          <w:szCs w:val="27"/>
        </w:rPr>
      </w:pPr>
      <w:r>
        <w:rPr>
          <w:rFonts w:ascii="times_new_roman" w:eastAsia="times_new_roman" w:hAnsi="times_new_roman" w:cs="times_new_roman"/>
          <w:color w:val="000000"/>
          <w:kern w:val="0"/>
          <w:sz w:val="27"/>
          <w:szCs w:val="27"/>
        </w:rPr>
        <w:t>2</w:t>
      </w:r>
      <w:r>
        <w:rPr>
          <w:rFonts w:ascii="宋体" w:hAnsi="宋体" w:cs="宋体" w:hint="eastAsia"/>
          <w:color w:val="000000"/>
          <w:kern w:val="0"/>
          <w:sz w:val="27"/>
          <w:szCs w:val="27"/>
        </w:rPr>
        <w:t>．</w:t>
      </w:r>
      <w:r w:rsidR="00B3053D" w:rsidRPr="00B3053D">
        <w:rPr>
          <w:rFonts w:ascii="仿宋_GB2312" w:eastAsia="仿宋_GB2312" w:hAnsi="仿宋_GB2312" w:cs="仿宋_GB2312" w:hint="eastAsia"/>
          <w:color w:val="000000"/>
          <w:kern w:val="0"/>
          <w:sz w:val="27"/>
          <w:szCs w:val="27"/>
        </w:rPr>
        <w:t>普通教育（款）其他普通教育支出（项）。年初预算</w:t>
      </w:r>
      <w:r w:rsidR="00B019F0">
        <w:rPr>
          <w:rFonts w:ascii="仿宋_GB2312" w:eastAsia="仿宋_GB2312" w:hAnsi="仿宋_GB2312" w:cs="仿宋_GB2312" w:hint="eastAsia"/>
          <w:color w:val="000000"/>
          <w:kern w:val="0"/>
          <w:sz w:val="27"/>
          <w:szCs w:val="27"/>
        </w:rPr>
        <w:t>57.61</w:t>
      </w:r>
      <w:r w:rsidR="00B3053D" w:rsidRPr="00B3053D">
        <w:rPr>
          <w:rFonts w:ascii="仿宋_GB2312" w:eastAsia="仿宋_GB2312" w:hAnsi="仿宋_GB2312" w:cs="仿宋_GB2312" w:hint="eastAsia"/>
          <w:color w:val="000000"/>
          <w:kern w:val="0"/>
          <w:sz w:val="27"/>
          <w:szCs w:val="27"/>
        </w:rPr>
        <w:t xml:space="preserve">万元，决算支出 </w:t>
      </w:r>
      <w:r w:rsidR="00B019F0">
        <w:rPr>
          <w:rFonts w:ascii="仿宋_GB2312" w:eastAsia="仿宋_GB2312" w:hAnsi="仿宋_GB2312" w:cs="仿宋_GB2312" w:hint="eastAsia"/>
          <w:color w:val="000000"/>
          <w:kern w:val="0"/>
          <w:sz w:val="27"/>
          <w:szCs w:val="27"/>
        </w:rPr>
        <w:t>64.60</w:t>
      </w:r>
      <w:r w:rsidR="00B3053D" w:rsidRPr="00B3053D">
        <w:rPr>
          <w:rFonts w:ascii="仿宋_GB2312" w:eastAsia="仿宋_GB2312" w:hAnsi="仿宋_GB2312" w:cs="仿宋_GB2312" w:hint="eastAsia"/>
          <w:color w:val="000000"/>
          <w:kern w:val="0"/>
          <w:sz w:val="27"/>
          <w:szCs w:val="27"/>
        </w:rPr>
        <w:t xml:space="preserve"> 万元，完成年初预算的</w:t>
      </w:r>
      <w:r w:rsidR="00B019F0">
        <w:rPr>
          <w:rFonts w:ascii="仿宋_GB2312" w:eastAsia="仿宋_GB2312" w:hAnsi="仿宋_GB2312" w:cs="仿宋_GB2312" w:hint="eastAsia"/>
          <w:color w:val="000000"/>
          <w:kern w:val="0"/>
          <w:sz w:val="27"/>
          <w:szCs w:val="27"/>
        </w:rPr>
        <w:t>112.13</w:t>
      </w:r>
      <w:r w:rsidR="00B3053D" w:rsidRPr="00B3053D">
        <w:rPr>
          <w:rFonts w:ascii="仿宋_GB2312" w:eastAsia="仿宋_GB2312" w:hAnsi="仿宋_GB2312" w:cs="仿宋_GB2312" w:hint="eastAsia"/>
          <w:color w:val="000000"/>
          <w:kern w:val="0"/>
          <w:sz w:val="27"/>
          <w:szCs w:val="27"/>
        </w:rPr>
        <w:t>%。决算数与年初预算数的差异原因：</w:t>
      </w:r>
      <w:r w:rsidR="00E672CA">
        <w:rPr>
          <w:rFonts w:ascii="仿宋_GB2312" w:eastAsia="仿宋_GB2312" w:hAnsi="仿宋_GB2312" w:cs="仿宋_GB2312" w:hint="eastAsia"/>
          <w:color w:val="000000"/>
          <w:kern w:val="0"/>
          <w:sz w:val="27"/>
          <w:szCs w:val="27"/>
        </w:rPr>
        <w:t>上</w:t>
      </w:r>
      <w:r w:rsidR="00B3053D" w:rsidRPr="00B3053D">
        <w:rPr>
          <w:rFonts w:ascii="仿宋_GB2312" w:eastAsia="仿宋_GB2312" w:hAnsi="仿宋_GB2312" w:cs="仿宋_GB2312" w:hint="eastAsia"/>
          <w:color w:val="000000"/>
          <w:kern w:val="0"/>
          <w:sz w:val="27"/>
          <w:szCs w:val="27"/>
        </w:rPr>
        <w:t>年度其他普通教育</w:t>
      </w:r>
      <w:r w:rsidR="00E672CA" w:rsidRPr="00B3053D">
        <w:rPr>
          <w:rFonts w:ascii="仿宋_GB2312" w:eastAsia="仿宋_GB2312" w:hAnsi="仿宋_GB2312" w:cs="仿宋_GB2312" w:hint="eastAsia"/>
          <w:color w:val="000000"/>
          <w:kern w:val="0"/>
          <w:sz w:val="27"/>
          <w:szCs w:val="27"/>
        </w:rPr>
        <w:t>部分项目</w:t>
      </w:r>
      <w:r w:rsidR="00B3053D" w:rsidRPr="00B3053D">
        <w:rPr>
          <w:rFonts w:ascii="仿宋_GB2312" w:eastAsia="仿宋_GB2312" w:hAnsi="仿宋_GB2312" w:cs="仿宋_GB2312" w:hint="eastAsia"/>
          <w:color w:val="000000"/>
          <w:kern w:val="0"/>
          <w:sz w:val="27"/>
          <w:szCs w:val="27"/>
        </w:rPr>
        <w:t>支出</w:t>
      </w:r>
      <w:r w:rsidR="00E672CA">
        <w:rPr>
          <w:rFonts w:ascii="仿宋_GB2312" w:eastAsia="仿宋_GB2312" w:hAnsi="仿宋_GB2312" w:cs="仿宋_GB2312" w:hint="eastAsia"/>
          <w:color w:val="000000"/>
          <w:kern w:val="0"/>
          <w:sz w:val="27"/>
          <w:szCs w:val="27"/>
        </w:rPr>
        <w:t>安排到2024年度</w:t>
      </w:r>
      <w:r w:rsidR="00B3053D" w:rsidRPr="00B3053D">
        <w:rPr>
          <w:rFonts w:ascii="仿宋_GB2312" w:eastAsia="仿宋_GB2312" w:hAnsi="仿宋_GB2312" w:cs="仿宋_GB2312" w:hint="eastAsia"/>
          <w:color w:val="000000"/>
          <w:kern w:val="0"/>
          <w:sz w:val="27"/>
          <w:szCs w:val="27"/>
        </w:rPr>
        <w:t>支出。</w:t>
      </w:r>
    </w:p>
    <w:p w14:paraId="58260C31" w14:textId="642E15E2" w:rsidR="00EC0F4D" w:rsidRPr="00E672CA" w:rsidRDefault="00000000">
      <w:pPr>
        <w:widowControl/>
        <w:spacing w:before="240" w:after="240"/>
        <w:jc w:val="left"/>
        <w:rPr>
          <w:rFonts w:ascii="kai_ti_gb2312" w:eastAsia="kai_ti_gb2312" w:hAnsi="kai_ti_gb2312" w:cs="kai_ti_gb2312"/>
          <w:b/>
          <w:bCs/>
          <w:color w:val="000000"/>
          <w:kern w:val="0"/>
          <w:sz w:val="27"/>
          <w:szCs w:val="27"/>
        </w:rPr>
      </w:pPr>
      <w:r>
        <w:rPr>
          <w:rFonts w:ascii="kai_ti_gb2312" w:eastAsia="kai_ti_gb2312" w:hAnsi="kai_ti_gb2312" w:cs="kai_ti_gb2312"/>
          <w:b/>
          <w:bCs/>
          <w:color w:val="000000"/>
          <w:kern w:val="0"/>
          <w:sz w:val="27"/>
          <w:szCs w:val="27"/>
        </w:rPr>
        <w:t>   </w:t>
      </w:r>
      <w:r>
        <w:rPr>
          <w:rFonts w:ascii="宋体" w:hAnsi="宋体" w:cs="宋体" w:hint="eastAsia"/>
          <w:b/>
          <w:bCs/>
          <w:color w:val="000000"/>
          <w:kern w:val="0"/>
          <w:sz w:val="27"/>
          <w:szCs w:val="27"/>
        </w:rPr>
        <w:t>（二）社</w:t>
      </w:r>
      <w:r>
        <w:rPr>
          <w:rFonts w:ascii="kai_ti_gb2312" w:eastAsia="kai_ti_gb2312" w:hAnsi="kai_ti_gb2312" w:cs="kai_ti_gb2312"/>
          <w:b/>
          <w:bCs/>
          <w:color w:val="000000"/>
          <w:kern w:val="0"/>
          <w:sz w:val="27"/>
          <w:szCs w:val="27"/>
        </w:rPr>
        <w:t>会保障和就业支出（类）</w:t>
      </w:r>
    </w:p>
    <w:p w14:paraId="46AEAA7D" w14:textId="16C6676F" w:rsidR="00EC0F4D" w:rsidRDefault="00000000">
      <w:pPr>
        <w:widowControl/>
        <w:spacing w:before="240" w:after="240"/>
        <w:jc w:val="left"/>
        <w:rPr>
          <w:rFonts w:eastAsia="Times New Roman"/>
          <w:kern w:val="0"/>
          <w:sz w:val="24"/>
        </w:rPr>
      </w:pPr>
      <w:r>
        <w:rPr>
          <w:rFonts w:ascii="仿宋_GB2312" w:eastAsia="仿宋_GB2312" w:hAnsi="仿宋_GB2312" w:cs="仿宋_GB2312"/>
          <w:color w:val="000000"/>
          <w:kern w:val="0"/>
          <w:sz w:val="27"/>
          <w:szCs w:val="27"/>
        </w:rPr>
        <w:t>    社会保障和就业支出（类）决算数为</w:t>
      </w:r>
      <w:r>
        <w:rPr>
          <w:rFonts w:ascii="times_new_roman" w:eastAsia="times_new_roman" w:hAnsi="times_new_roman" w:cs="times_new_roman"/>
          <w:color w:val="000000"/>
          <w:kern w:val="0"/>
          <w:sz w:val="27"/>
          <w:szCs w:val="27"/>
          <w:u w:val="single" w:color="000000"/>
        </w:rPr>
        <w:t> 526.28</w:t>
      </w:r>
      <w:r>
        <w:rPr>
          <w:rFonts w:ascii="仿宋_GB2312" w:eastAsia="仿宋_GB2312" w:hAnsi="仿宋_GB2312" w:cs="仿宋_GB2312"/>
          <w:color w:val="000000"/>
          <w:kern w:val="0"/>
          <w:sz w:val="27"/>
          <w:szCs w:val="27"/>
        </w:rPr>
        <w:t>万元，与年初预算相比减少</w:t>
      </w:r>
      <w:r>
        <w:rPr>
          <w:rFonts w:ascii="times_new_roman" w:eastAsia="times_new_roman" w:hAnsi="times_new_roman" w:cs="times_new_roman"/>
          <w:color w:val="000000"/>
          <w:kern w:val="0"/>
          <w:sz w:val="27"/>
          <w:szCs w:val="27"/>
          <w:u w:val="single" w:color="000000"/>
        </w:rPr>
        <w:t>91.21</w:t>
      </w:r>
      <w:r>
        <w:rPr>
          <w:rFonts w:ascii="仿宋_GB2312" w:eastAsia="仿宋_GB2312" w:hAnsi="仿宋_GB2312" w:cs="仿宋_GB2312"/>
          <w:color w:val="000000"/>
          <w:kern w:val="0"/>
          <w:sz w:val="27"/>
          <w:szCs w:val="27"/>
        </w:rPr>
        <w:t>万元。其中：</w:t>
      </w:r>
    </w:p>
    <w:p w14:paraId="35CF4C76" w14:textId="53913499" w:rsidR="00EC0F4D" w:rsidRDefault="00000000">
      <w:pPr>
        <w:widowControl/>
        <w:spacing w:before="240" w:after="240"/>
        <w:jc w:val="left"/>
        <w:rPr>
          <w:rFonts w:eastAsia="Times New Roman"/>
          <w:kern w:val="0"/>
          <w:sz w:val="24"/>
        </w:rPr>
      </w:pPr>
      <w:r>
        <w:rPr>
          <w:rFonts w:ascii="仿宋_GB2312" w:eastAsia="仿宋_GB2312" w:hAnsi="仿宋_GB2312" w:cs="仿宋_GB2312"/>
          <w:color w:val="000000"/>
          <w:kern w:val="0"/>
          <w:sz w:val="27"/>
          <w:szCs w:val="27"/>
        </w:rPr>
        <w:t>    </w:t>
      </w:r>
      <w:r>
        <w:rPr>
          <w:rFonts w:ascii="times_new_roman" w:eastAsia="times_new_roman" w:hAnsi="times_new_roman" w:cs="times_new_roman"/>
          <w:color w:val="000000"/>
          <w:kern w:val="0"/>
          <w:sz w:val="27"/>
          <w:szCs w:val="27"/>
        </w:rPr>
        <w:t>1．</w:t>
      </w:r>
      <w:r w:rsidR="00E672CA" w:rsidRPr="00E672CA">
        <w:rPr>
          <w:rFonts w:ascii="仿宋_GB2312" w:eastAsia="仿宋_GB2312" w:hAnsi="仿宋_GB2312" w:cs="仿宋_GB2312" w:hint="eastAsia"/>
          <w:color w:val="000000"/>
          <w:kern w:val="0"/>
          <w:sz w:val="27"/>
          <w:szCs w:val="27"/>
        </w:rPr>
        <w:t>行政事业单位养老支出（款）机关事业单位</w:t>
      </w:r>
      <w:bookmarkStart w:id="3" w:name="OLE_LINK3"/>
      <w:r w:rsidR="00E672CA" w:rsidRPr="00E672CA">
        <w:rPr>
          <w:rFonts w:ascii="仿宋_GB2312" w:eastAsia="仿宋_GB2312" w:hAnsi="仿宋_GB2312" w:cs="仿宋_GB2312" w:hint="eastAsia"/>
          <w:color w:val="000000"/>
          <w:kern w:val="0"/>
          <w:sz w:val="27"/>
          <w:szCs w:val="27"/>
        </w:rPr>
        <w:t>基本养老保险缴费支出</w:t>
      </w:r>
      <w:bookmarkEnd w:id="3"/>
      <w:r w:rsidR="00E672CA" w:rsidRPr="00E672CA">
        <w:rPr>
          <w:rFonts w:ascii="仿宋_GB2312" w:eastAsia="仿宋_GB2312" w:hAnsi="仿宋_GB2312" w:cs="仿宋_GB2312" w:hint="eastAsia"/>
          <w:color w:val="000000"/>
          <w:kern w:val="0"/>
          <w:sz w:val="27"/>
          <w:szCs w:val="27"/>
        </w:rPr>
        <w:t>（项）。</w:t>
      </w:r>
      <w:r>
        <w:rPr>
          <w:rFonts w:ascii="仿宋_GB2312" w:eastAsia="仿宋_GB2312" w:hAnsi="仿宋_GB2312" w:cs="仿宋_GB2312"/>
          <w:color w:val="000000"/>
          <w:kern w:val="0"/>
          <w:sz w:val="27"/>
          <w:szCs w:val="27"/>
        </w:rPr>
        <w:t>年初预算</w:t>
      </w:r>
      <w:r w:rsidR="00E672CA" w:rsidRPr="00E672CA">
        <w:rPr>
          <w:rFonts w:ascii="times_new_roman" w:eastAsia="times_new_roman" w:hAnsi="times_new_roman" w:cs="times_new_roman"/>
          <w:color w:val="000000"/>
          <w:kern w:val="0"/>
          <w:sz w:val="27"/>
          <w:szCs w:val="27"/>
          <w:u w:val="single" w:color="000000"/>
        </w:rPr>
        <w:t>398.9</w:t>
      </w:r>
      <w:r w:rsidR="00E672CA">
        <w:rPr>
          <w:rFonts w:ascii="times_new_roman" w:eastAsiaTheme="minorEastAsia" w:hAnsi="times_new_roman" w:cs="times_new_roman" w:hint="eastAsia"/>
          <w:color w:val="000000"/>
          <w:kern w:val="0"/>
          <w:sz w:val="27"/>
          <w:szCs w:val="27"/>
          <w:u w:val="single" w:color="000000"/>
        </w:rPr>
        <w:t>6</w:t>
      </w:r>
      <w:r>
        <w:rPr>
          <w:rFonts w:ascii="仿宋_GB2312" w:eastAsia="仿宋_GB2312" w:hAnsi="仿宋_GB2312" w:cs="仿宋_GB2312"/>
          <w:color w:val="000000"/>
          <w:kern w:val="0"/>
          <w:sz w:val="27"/>
          <w:szCs w:val="27"/>
        </w:rPr>
        <w:t>万元，支出决算</w:t>
      </w:r>
      <w:r w:rsidR="00E672CA" w:rsidRPr="00E672CA">
        <w:rPr>
          <w:rFonts w:ascii="times_new_roman" w:eastAsiaTheme="minorEastAsia" w:hAnsi="times_new_roman" w:cs="times_new_roman"/>
          <w:color w:val="000000"/>
          <w:kern w:val="0"/>
          <w:sz w:val="27"/>
          <w:szCs w:val="27"/>
          <w:u w:val="single" w:color="000000"/>
        </w:rPr>
        <w:t>385</w:t>
      </w:r>
      <w:r w:rsidR="00E672CA">
        <w:rPr>
          <w:rFonts w:ascii="times_new_roman" w:eastAsiaTheme="minorEastAsia" w:hAnsi="times_new_roman" w:cs="times_new_roman" w:hint="eastAsia"/>
          <w:color w:val="000000"/>
          <w:kern w:val="0"/>
          <w:sz w:val="27"/>
          <w:szCs w:val="27"/>
          <w:u w:val="single" w:color="000000"/>
        </w:rPr>
        <w:t>.</w:t>
      </w:r>
      <w:r w:rsidR="00E672CA" w:rsidRPr="00E672CA">
        <w:rPr>
          <w:rFonts w:ascii="times_new_roman" w:eastAsiaTheme="minorEastAsia" w:hAnsi="times_new_roman" w:cs="times_new_roman"/>
          <w:color w:val="000000"/>
          <w:kern w:val="0"/>
          <w:sz w:val="27"/>
          <w:szCs w:val="27"/>
          <w:u w:val="single" w:color="000000"/>
        </w:rPr>
        <w:t>98</w:t>
      </w:r>
      <w:r>
        <w:rPr>
          <w:rFonts w:ascii="仿宋_GB2312" w:eastAsia="仿宋_GB2312" w:hAnsi="仿宋_GB2312" w:cs="仿宋_GB2312"/>
          <w:color w:val="000000"/>
          <w:kern w:val="0"/>
          <w:sz w:val="27"/>
          <w:szCs w:val="27"/>
        </w:rPr>
        <w:t>万元，完成年初预算的</w:t>
      </w:r>
      <w:r w:rsidR="00E672CA">
        <w:rPr>
          <w:rFonts w:ascii="times_new_roman" w:eastAsiaTheme="minorEastAsia" w:hAnsi="times_new_roman" w:cs="times_new_roman" w:hint="eastAsia"/>
          <w:color w:val="000000"/>
          <w:kern w:val="0"/>
          <w:sz w:val="27"/>
          <w:szCs w:val="27"/>
          <w:u w:val="single" w:color="000000"/>
        </w:rPr>
        <w:t>96.75</w:t>
      </w:r>
      <w:r>
        <w:rPr>
          <w:rFonts w:ascii="仿宋_GB2312" w:eastAsia="仿宋_GB2312" w:hAnsi="仿宋_GB2312" w:cs="仿宋_GB2312"/>
          <w:color w:val="000000"/>
          <w:kern w:val="0"/>
          <w:sz w:val="27"/>
          <w:szCs w:val="27"/>
        </w:rPr>
        <w:t>%。决算数与年初预算数的差异原因：</w:t>
      </w:r>
      <w:r w:rsidR="00E672CA" w:rsidRPr="00472285">
        <w:rPr>
          <w:rFonts w:ascii="仿宋_GB2312" w:eastAsia="仿宋_GB2312" w:hAnsi="仿宋_GB2312" w:cs="仿宋_GB2312" w:hint="eastAsia"/>
          <w:color w:val="000000"/>
          <w:kern w:val="0"/>
          <w:sz w:val="27"/>
          <w:szCs w:val="27"/>
        </w:rPr>
        <w:t>本年度</w:t>
      </w:r>
      <w:r w:rsidR="00BC3C27" w:rsidRPr="00E672CA">
        <w:rPr>
          <w:rFonts w:ascii="仿宋_GB2312" w:eastAsia="仿宋_GB2312" w:hAnsi="仿宋_GB2312" w:cs="仿宋_GB2312" w:hint="eastAsia"/>
          <w:color w:val="000000"/>
          <w:kern w:val="0"/>
          <w:sz w:val="27"/>
          <w:szCs w:val="27"/>
        </w:rPr>
        <w:t>基本养老保险缴费</w:t>
      </w:r>
      <w:r w:rsidR="00BC3C27">
        <w:rPr>
          <w:rFonts w:ascii="仿宋_GB2312" w:eastAsia="仿宋_GB2312" w:hAnsi="仿宋_GB2312" w:cs="仿宋_GB2312" w:hint="eastAsia"/>
          <w:color w:val="000000"/>
          <w:kern w:val="0"/>
          <w:sz w:val="27"/>
          <w:szCs w:val="27"/>
        </w:rPr>
        <w:t>基数调整及</w:t>
      </w:r>
      <w:r w:rsidR="00E672CA" w:rsidRPr="00472285">
        <w:rPr>
          <w:rFonts w:ascii="仿宋_GB2312" w:eastAsia="仿宋_GB2312" w:hAnsi="仿宋_GB2312" w:cs="仿宋_GB2312" w:hint="eastAsia"/>
          <w:color w:val="000000"/>
          <w:kern w:val="0"/>
          <w:sz w:val="27"/>
          <w:szCs w:val="27"/>
        </w:rPr>
        <w:t>退休人员增多导致</w:t>
      </w:r>
      <w:r w:rsidR="00E672CA" w:rsidRPr="00E672CA">
        <w:rPr>
          <w:rFonts w:ascii="仿宋_GB2312" w:eastAsia="仿宋_GB2312" w:hAnsi="仿宋_GB2312" w:cs="仿宋_GB2312" w:hint="eastAsia"/>
          <w:color w:val="000000"/>
          <w:kern w:val="0"/>
          <w:sz w:val="27"/>
          <w:szCs w:val="27"/>
        </w:rPr>
        <w:t>基本养老保险缴费支出</w:t>
      </w:r>
      <w:r w:rsidR="00E672CA" w:rsidRPr="00472285">
        <w:rPr>
          <w:rFonts w:ascii="仿宋_GB2312" w:eastAsia="仿宋_GB2312" w:hAnsi="仿宋_GB2312" w:cs="仿宋_GB2312" w:hint="eastAsia"/>
          <w:color w:val="000000"/>
          <w:kern w:val="0"/>
          <w:sz w:val="27"/>
          <w:szCs w:val="27"/>
        </w:rPr>
        <w:t>减少</w:t>
      </w:r>
      <w:r w:rsidR="00E672CA">
        <w:rPr>
          <w:rFonts w:ascii="仿宋_GB2312" w:eastAsia="仿宋_GB2312" w:hAnsi="仿宋_GB2312" w:cs="仿宋_GB2312" w:hint="eastAsia"/>
          <w:color w:val="000000"/>
          <w:kern w:val="0"/>
          <w:sz w:val="27"/>
          <w:szCs w:val="27"/>
        </w:rPr>
        <w:t>。</w:t>
      </w:r>
    </w:p>
    <w:p w14:paraId="38396D50" w14:textId="0E2376A6" w:rsidR="003568B5" w:rsidRDefault="00000000" w:rsidP="003568B5">
      <w:pPr>
        <w:widowControl/>
        <w:spacing w:before="240" w:after="240"/>
        <w:ind w:firstLine="480"/>
        <w:jc w:val="left"/>
        <w:rPr>
          <w:rFonts w:ascii="仿宋_GB2312" w:eastAsia="仿宋_GB2312" w:hAnsi="仿宋_GB2312" w:cs="仿宋_GB2312"/>
          <w:color w:val="000000"/>
          <w:kern w:val="0"/>
          <w:sz w:val="27"/>
          <w:szCs w:val="27"/>
        </w:rPr>
      </w:pPr>
      <w:r>
        <w:rPr>
          <w:rFonts w:ascii="times_new_roman" w:eastAsia="times_new_roman" w:hAnsi="times_new_roman" w:cs="times_new_roman"/>
          <w:color w:val="000000"/>
          <w:kern w:val="0"/>
          <w:sz w:val="27"/>
          <w:szCs w:val="27"/>
        </w:rPr>
        <w:t>2．</w:t>
      </w:r>
      <w:r w:rsidR="003568B5" w:rsidRPr="003568B5">
        <w:rPr>
          <w:rFonts w:ascii="仿宋_GB2312" w:eastAsia="仿宋_GB2312" w:hAnsi="仿宋_GB2312" w:cs="仿宋_GB2312" w:hint="eastAsia"/>
          <w:color w:val="000000"/>
          <w:kern w:val="0"/>
          <w:sz w:val="27"/>
          <w:szCs w:val="27"/>
        </w:rPr>
        <w:t>行政事业单位养老支出（款）机关事业单位职业年金缴费支出（项）。</w:t>
      </w:r>
    </w:p>
    <w:p w14:paraId="536BFDAE" w14:textId="71C1F0A2" w:rsidR="003568B5" w:rsidRPr="003568B5" w:rsidRDefault="003568B5" w:rsidP="003568B5">
      <w:pPr>
        <w:widowControl/>
        <w:spacing w:before="240" w:after="240"/>
        <w:ind w:firstLine="480"/>
        <w:jc w:val="left"/>
        <w:rPr>
          <w:rFonts w:ascii="仿宋_GB2312" w:eastAsia="仿宋_GB2312" w:hAnsi="仿宋_GB2312" w:cs="仿宋_GB2312"/>
          <w:color w:val="000000"/>
          <w:kern w:val="0"/>
          <w:sz w:val="27"/>
          <w:szCs w:val="27"/>
        </w:rPr>
      </w:pPr>
      <w:r w:rsidRPr="003568B5">
        <w:rPr>
          <w:rFonts w:ascii="仿宋_GB2312" w:eastAsia="仿宋_GB2312" w:hAnsi="仿宋_GB2312" w:cs="仿宋_GB2312" w:hint="eastAsia"/>
          <w:color w:val="000000"/>
          <w:kern w:val="0"/>
          <w:sz w:val="27"/>
          <w:szCs w:val="27"/>
        </w:rPr>
        <w:lastRenderedPageBreak/>
        <w:t>年初预算</w:t>
      </w:r>
      <w:r w:rsidRPr="003568B5">
        <w:rPr>
          <w:rFonts w:ascii="times_new_roman" w:eastAsiaTheme="minorEastAsia" w:hAnsi="times_new_roman" w:cs="times_new_roman"/>
          <w:color w:val="000000"/>
          <w:kern w:val="0"/>
          <w:sz w:val="27"/>
          <w:szCs w:val="27"/>
          <w:u w:val="single" w:color="000000"/>
        </w:rPr>
        <w:t>199.4</w:t>
      </w:r>
      <w:r w:rsidRPr="003568B5">
        <w:rPr>
          <w:rFonts w:ascii="times_new_roman" w:eastAsiaTheme="minorEastAsia" w:hAnsi="times_new_roman" w:cs="times_new_roman" w:hint="eastAsia"/>
          <w:color w:val="000000"/>
          <w:kern w:val="0"/>
          <w:sz w:val="27"/>
          <w:szCs w:val="27"/>
          <w:u w:val="single" w:color="000000"/>
        </w:rPr>
        <w:t>8</w:t>
      </w:r>
      <w:r w:rsidRPr="003568B5">
        <w:rPr>
          <w:rFonts w:ascii="仿宋_GB2312" w:eastAsia="仿宋_GB2312" w:hAnsi="仿宋_GB2312" w:cs="仿宋_GB2312" w:hint="eastAsia"/>
          <w:color w:val="000000"/>
          <w:kern w:val="0"/>
          <w:sz w:val="27"/>
          <w:szCs w:val="27"/>
        </w:rPr>
        <w:t>万元，支出决算</w:t>
      </w:r>
      <w:r w:rsidRPr="003568B5">
        <w:rPr>
          <w:rFonts w:ascii="times_new_roman" w:eastAsiaTheme="minorEastAsia" w:hAnsi="times_new_roman" w:cs="times_new_roman"/>
          <w:color w:val="000000"/>
          <w:kern w:val="0"/>
          <w:sz w:val="27"/>
          <w:szCs w:val="27"/>
          <w:u w:val="single" w:color="000000"/>
        </w:rPr>
        <w:t>124</w:t>
      </w:r>
      <w:r w:rsidRPr="003568B5">
        <w:rPr>
          <w:rFonts w:ascii="times_new_roman" w:eastAsiaTheme="minorEastAsia" w:hAnsi="times_new_roman" w:cs="times_new_roman" w:hint="eastAsia"/>
          <w:color w:val="000000"/>
          <w:kern w:val="0"/>
          <w:sz w:val="27"/>
          <w:szCs w:val="27"/>
          <w:u w:val="single" w:color="000000"/>
        </w:rPr>
        <w:t>.</w:t>
      </w:r>
      <w:r w:rsidRPr="003568B5">
        <w:rPr>
          <w:rFonts w:ascii="times_new_roman" w:eastAsiaTheme="minorEastAsia" w:hAnsi="times_new_roman" w:cs="times_new_roman"/>
          <w:color w:val="000000"/>
          <w:kern w:val="0"/>
          <w:sz w:val="27"/>
          <w:szCs w:val="27"/>
          <w:u w:val="single" w:color="000000"/>
        </w:rPr>
        <w:t>2</w:t>
      </w:r>
      <w:r w:rsidRPr="003568B5">
        <w:rPr>
          <w:rFonts w:ascii="times_new_roman" w:eastAsiaTheme="minorEastAsia" w:hAnsi="times_new_roman" w:cs="times_new_roman" w:hint="eastAsia"/>
          <w:color w:val="000000"/>
          <w:kern w:val="0"/>
          <w:sz w:val="27"/>
          <w:szCs w:val="27"/>
          <w:u w:val="single" w:color="000000"/>
        </w:rPr>
        <w:t>5</w:t>
      </w:r>
      <w:r w:rsidRPr="003568B5">
        <w:rPr>
          <w:rFonts w:ascii="仿宋_GB2312" w:eastAsia="仿宋_GB2312" w:hAnsi="仿宋_GB2312" w:cs="仿宋_GB2312" w:hint="eastAsia"/>
          <w:color w:val="000000"/>
          <w:kern w:val="0"/>
          <w:sz w:val="27"/>
          <w:szCs w:val="27"/>
        </w:rPr>
        <w:t>万元，完成年初预算的</w:t>
      </w:r>
      <w:r w:rsidRPr="003568B5">
        <w:rPr>
          <w:rFonts w:ascii="times_new_roman" w:eastAsiaTheme="minorEastAsia" w:hAnsi="times_new_roman" w:cs="times_new_roman" w:hint="eastAsia"/>
          <w:color w:val="000000"/>
          <w:kern w:val="0"/>
          <w:sz w:val="27"/>
          <w:szCs w:val="27"/>
          <w:u w:val="single" w:color="000000"/>
        </w:rPr>
        <w:t>62.29</w:t>
      </w:r>
      <w:r w:rsidRPr="003568B5">
        <w:rPr>
          <w:rFonts w:ascii="仿宋_GB2312" w:eastAsia="仿宋_GB2312" w:hAnsi="仿宋_GB2312" w:cs="仿宋_GB2312"/>
          <w:color w:val="000000"/>
          <w:kern w:val="0"/>
          <w:sz w:val="27"/>
          <w:szCs w:val="27"/>
        </w:rPr>
        <w:t>%</w:t>
      </w:r>
      <w:r w:rsidRPr="003568B5">
        <w:rPr>
          <w:rFonts w:ascii="仿宋_GB2312" w:eastAsia="仿宋_GB2312" w:hAnsi="仿宋_GB2312" w:cs="仿宋_GB2312" w:hint="eastAsia"/>
          <w:color w:val="000000"/>
          <w:kern w:val="0"/>
          <w:sz w:val="27"/>
          <w:szCs w:val="27"/>
        </w:rPr>
        <w:t>。决算数与年初预算数的差异原因：本年</w:t>
      </w:r>
      <w:r w:rsidRPr="003568B5">
        <w:rPr>
          <w:rFonts w:ascii="仿宋_GB2312" w:eastAsia="仿宋_GB2312" w:hAnsi="仿宋_GB2312" w:cs="仿宋_GB2312" w:hint="eastAsia"/>
          <w:color w:val="000000"/>
          <w:kern w:val="0"/>
          <w:sz w:val="27"/>
          <w:szCs w:val="27"/>
        </w:rPr>
        <w:t>度</w:t>
      </w:r>
      <w:r w:rsidRPr="003568B5">
        <w:rPr>
          <w:rFonts w:ascii="仿宋_GB2312" w:eastAsia="仿宋_GB2312" w:hAnsi="仿宋_GB2312" w:cs="仿宋_GB2312" w:hint="eastAsia"/>
          <w:color w:val="000000"/>
          <w:kern w:val="0"/>
          <w:sz w:val="27"/>
          <w:szCs w:val="27"/>
        </w:rPr>
        <w:t>预计退休人员办理延迟退休导致职业年金缴费支出减少。</w:t>
      </w:r>
    </w:p>
    <w:p w14:paraId="61A17DD5" w14:textId="77777777" w:rsidR="003568B5" w:rsidRDefault="00000000" w:rsidP="003568B5">
      <w:pPr>
        <w:widowControl/>
        <w:spacing w:before="240" w:after="240"/>
        <w:ind w:firstLine="480"/>
        <w:jc w:val="left"/>
        <w:rPr>
          <w:rFonts w:ascii="仿宋_GB2312" w:eastAsia="仿宋_GB2312" w:hAnsi="仿宋_GB2312" w:cs="仿宋_GB2312"/>
          <w:color w:val="000000"/>
          <w:kern w:val="0"/>
          <w:sz w:val="27"/>
          <w:szCs w:val="27"/>
        </w:rPr>
      </w:pPr>
      <w:r>
        <w:rPr>
          <w:rFonts w:ascii="times_new_roman" w:eastAsia="times_new_roman" w:hAnsi="times_new_roman" w:cs="times_new_roman"/>
          <w:color w:val="000000"/>
          <w:kern w:val="0"/>
          <w:sz w:val="27"/>
          <w:szCs w:val="27"/>
        </w:rPr>
        <w:t>3</w:t>
      </w:r>
      <w:r>
        <w:rPr>
          <w:rFonts w:ascii="宋体" w:hAnsi="宋体" w:cs="宋体" w:hint="eastAsia"/>
          <w:color w:val="000000"/>
          <w:kern w:val="0"/>
          <w:sz w:val="27"/>
          <w:szCs w:val="27"/>
        </w:rPr>
        <w:t>．</w:t>
      </w:r>
      <w:r w:rsidR="003568B5" w:rsidRPr="003568B5">
        <w:rPr>
          <w:rFonts w:ascii="仿宋_GB2312" w:eastAsia="仿宋_GB2312" w:hAnsi="仿宋_GB2312" w:cs="仿宋_GB2312" w:hint="eastAsia"/>
          <w:color w:val="000000"/>
          <w:kern w:val="0"/>
          <w:sz w:val="27"/>
          <w:szCs w:val="27"/>
        </w:rPr>
        <w:t>其他社会保障和就业支出（款）其他社会保障和就业支出（项）。</w:t>
      </w:r>
    </w:p>
    <w:p w14:paraId="6FE923B3" w14:textId="083176C8" w:rsidR="003568B5" w:rsidRPr="00933E76" w:rsidRDefault="003568B5" w:rsidP="00933E76">
      <w:pPr>
        <w:widowControl/>
        <w:spacing w:before="240" w:after="240"/>
        <w:ind w:firstLineChars="200" w:firstLine="540"/>
        <w:jc w:val="left"/>
        <w:rPr>
          <w:rFonts w:eastAsiaTheme="minorEastAsia" w:hint="eastAsia"/>
          <w:kern w:val="0"/>
          <w:sz w:val="24"/>
        </w:rPr>
      </w:pPr>
      <w:r w:rsidRPr="003568B5">
        <w:rPr>
          <w:rFonts w:ascii="仿宋_GB2312" w:eastAsia="仿宋_GB2312" w:hAnsi="仿宋_GB2312" w:cs="仿宋_GB2312" w:hint="eastAsia"/>
          <w:color w:val="000000"/>
          <w:kern w:val="0"/>
          <w:sz w:val="27"/>
          <w:szCs w:val="27"/>
        </w:rPr>
        <w:t>年初预算</w:t>
      </w:r>
      <w:r w:rsidRPr="003568B5">
        <w:rPr>
          <w:rFonts w:ascii="times_new_roman" w:eastAsiaTheme="minorEastAsia" w:hAnsi="times_new_roman" w:cs="times_new_roman"/>
          <w:color w:val="000000"/>
          <w:kern w:val="0"/>
          <w:sz w:val="27"/>
          <w:szCs w:val="27"/>
          <w:u w:val="single" w:color="000000"/>
        </w:rPr>
        <w:t>19.05</w:t>
      </w:r>
      <w:r w:rsidRPr="003568B5">
        <w:rPr>
          <w:rFonts w:ascii="仿宋_GB2312" w:eastAsia="仿宋_GB2312" w:hAnsi="仿宋_GB2312" w:cs="仿宋_GB2312" w:hint="eastAsia"/>
          <w:color w:val="000000"/>
          <w:kern w:val="0"/>
          <w:sz w:val="27"/>
          <w:szCs w:val="27"/>
        </w:rPr>
        <w:t>万元，决算支出</w:t>
      </w:r>
      <w:r w:rsidRPr="003568B5">
        <w:rPr>
          <w:rFonts w:ascii="times_new_roman" w:eastAsiaTheme="minorEastAsia" w:hAnsi="times_new_roman" w:cs="times_new_roman" w:hint="eastAsia"/>
          <w:color w:val="000000"/>
          <w:kern w:val="0"/>
          <w:sz w:val="27"/>
          <w:szCs w:val="27"/>
          <w:u w:val="single" w:color="000000"/>
        </w:rPr>
        <w:t>16.</w:t>
      </w:r>
      <w:r w:rsidRPr="003568B5">
        <w:rPr>
          <w:rFonts w:ascii="times_new_roman" w:eastAsiaTheme="minorEastAsia" w:hAnsi="times_new_roman" w:cs="times_new_roman" w:hint="eastAsia"/>
          <w:color w:val="000000"/>
          <w:kern w:val="0"/>
          <w:sz w:val="27"/>
          <w:szCs w:val="27"/>
          <w:u w:val="single" w:color="000000"/>
        </w:rPr>
        <w:t>04</w:t>
      </w:r>
      <w:r w:rsidRPr="003568B5">
        <w:rPr>
          <w:rFonts w:ascii="仿宋_GB2312" w:eastAsia="仿宋_GB2312" w:hAnsi="仿宋_GB2312" w:cs="仿宋_GB2312" w:hint="eastAsia"/>
          <w:color w:val="000000"/>
          <w:kern w:val="0"/>
          <w:sz w:val="27"/>
          <w:szCs w:val="27"/>
        </w:rPr>
        <w:t>万元，完成年初预算的</w:t>
      </w:r>
      <w:r>
        <w:rPr>
          <w:rFonts w:ascii="times_new_roman" w:eastAsiaTheme="minorEastAsia" w:hAnsi="times_new_roman" w:cs="times_new_roman" w:hint="eastAsia"/>
          <w:color w:val="000000"/>
          <w:kern w:val="0"/>
          <w:sz w:val="27"/>
          <w:szCs w:val="27"/>
          <w:u w:val="single" w:color="000000"/>
        </w:rPr>
        <w:t>84.2</w:t>
      </w:r>
      <w:r w:rsidRPr="003568B5">
        <w:rPr>
          <w:rFonts w:ascii="仿宋_GB2312" w:eastAsia="仿宋_GB2312" w:hAnsi="仿宋_GB2312" w:cs="仿宋_GB2312" w:hint="eastAsia"/>
          <w:color w:val="000000"/>
          <w:kern w:val="0"/>
          <w:sz w:val="27"/>
          <w:szCs w:val="27"/>
        </w:rPr>
        <w:t>%。决算数与年初预算数的差异原因：</w:t>
      </w:r>
      <w:r w:rsidR="00933E76" w:rsidRPr="00472285">
        <w:rPr>
          <w:rFonts w:ascii="仿宋_GB2312" w:eastAsia="仿宋_GB2312" w:hAnsi="仿宋_GB2312" w:cs="仿宋_GB2312" w:hint="eastAsia"/>
          <w:color w:val="000000"/>
          <w:kern w:val="0"/>
          <w:sz w:val="27"/>
          <w:szCs w:val="27"/>
        </w:rPr>
        <w:t>本年度</w:t>
      </w:r>
      <w:r w:rsidR="00BC3C27" w:rsidRPr="003568B5">
        <w:rPr>
          <w:rFonts w:ascii="仿宋_GB2312" w:eastAsia="仿宋_GB2312" w:hAnsi="仿宋_GB2312" w:cs="仿宋_GB2312" w:hint="eastAsia"/>
          <w:color w:val="000000"/>
          <w:kern w:val="0"/>
          <w:sz w:val="27"/>
          <w:szCs w:val="27"/>
        </w:rPr>
        <w:t>其他社会保障和就业</w:t>
      </w:r>
      <w:r w:rsidR="00BC3C27">
        <w:rPr>
          <w:rFonts w:ascii="仿宋_GB2312" w:eastAsia="仿宋_GB2312" w:hAnsi="仿宋_GB2312" w:cs="仿宋_GB2312" w:hint="eastAsia"/>
          <w:color w:val="000000"/>
          <w:kern w:val="0"/>
          <w:sz w:val="27"/>
          <w:szCs w:val="27"/>
        </w:rPr>
        <w:t>缴费基数调整及</w:t>
      </w:r>
      <w:r w:rsidR="00933E76" w:rsidRPr="00472285">
        <w:rPr>
          <w:rFonts w:ascii="仿宋_GB2312" w:eastAsia="仿宋_GB2312" w:hAnsi="仿宋_GB2312" w:cs="仿宋_GB2312" w:hint="eastAsia"/>
          <w:color w:val="000000"/>
          <w:kern w:val="0"/>
          <w:sz w:val="27"/>
          <w:szCs w:val="27"/>
        </w:rPr>
        <w:t>退休人员增多导致</w:t>
      </w:r>
      <w:r w:rsidR="00933E76" w:rsidRPr="003568B5">
        <w:rPr>
          <w:rFonts w:ascii="仿宋_GB2312" w:eastAsia="仿宋_GB2312" w:hAnsi="仿宋_GB2312" w:cs="仿宋_GB2312" w:hint="eastAsia"/>
          <w:color w:val="000000"/>
          <w:kern w:val="0"/>
          <w:sz w:val="27"/>
          <w:szCs w:val="27"/>
        </w:rPr>
        <w:t>其他社会保障和就业</w:t>
      </w:r>
      <w:r w:rsidR="00933E76" w:rsidRPr="00E672CA">
        <w:rPr>
          <w:rFonts w:ascii="仿宋_GB2312" w:eastAsia="仿宋_GB2312" w:hAnsi="仿宋_GB2312" w:cs="仿宋_GB2312" w:hint="eastAsia"/>
          <w:color w:val="000000"/>
          <w:kern w:val="0"/>
          <w:sz w:val="27"/>
          <w:szCs w:val="27"/>
        </w:rPr>
        <w:t>支出</w:t>
      </w:r>
      <w:r w:rsidR="00933E76" w:rsidRPr="00472285">
        <w:rPr>
          <w:rFonts w:ascii="仿宋_GB2312" w:eastAsia="仿宋_GB2312" w:hAnsi="仿宋_GB2312" w:cs="仿宋_GB2312" w:hint="eastAsia"/>
          <w:color w:val="000000"/>
          <w:kern w:val="0"/>
          <w:sz w:val="27"/>
          <w:szCs w:val="27"/>
        </w:rPr>
        <w:t>减少</w:t>
      </w:r>
      <w:r w:rsidR="00933E76">
        <w:rPr>
          <w:rFonts w:ascii="仿宋_GB2312" w:eastAsia="仿宋_GB2312" w:hAnsi="仿宋_GB2312" w:cs="仿宋_GB2312" w:hint="eastAsia"/>
          <w:color w:val="000000"/>
          <w:kern w:val="0"/>
          <w:sz w:val="27"/>
          <w:szCs w:val="27"/>
        </w:rPr>
        <w:t>。</w:t>
      </w:r>
    </w:p>
    <w:p w14:paraId="34A66290" w14:textId="27FC52FB" w:rsidR="00EC0F4D" w:rsidRDefault="00000000" w:rsidP="003568B5">
      <w:pPr>
        <w:widowControl/>
        <w:spacing w:before="240" w:after="240"/>
        <w:ind w:firstLine="480"/>
        <w:jc w:val="left"/>
        <w:rPr>
          <w:rFonts w:eastAsia="Times New Roman"/>
          <w:kern w:val="0"/>
          <w:sz w:val="24"/>
        </w:rPr>
      </w:pPr>
      <w:r>
        <w:rPr>
          <w:rFonts w:ascii="kai_ti_gb2312" w:eastAsia="kai_ti_gb2312" w:hAnsi="kai_ti_gb2312" w:cs="kai_ti_gb2312"/>
          <w:b/>
          <w:bCs/>
          <w:color w:val="000000"/>
          <w:kern w:val="0"/>
          <w:sz w:val="27"/>
          <w:szCs w:val="27"/>
        </w:rPr>
        <w:t xml:space="preserve"> </w:t>
      </w:r>
      <w:r>
        <w:rPr>
          <w:rFonts w:ascii="宋体" w:hAnsi="宋体" w:cs="宋体" w:hint="eastAsia"/>
          <w:b/>
          <w:bCs/>
          <w:color w:val="000000"/>
          <w:kern w:val="0"/>
          <w:sz w:val="27"/>
          <w:szCs w:val="27"/>
        </w:rPr>
        <w:t>（</w:t>
      </w:r>
      <w:r w:rsidR="00933E76">
        <w:rPr>
          <w:rFonts w:ascii="宋体" w:hAnsi="宋体" w:cs="宋体" w:hint="eastAsia"/>
          <w:b/>
          <w:bCs/>
          <w:color w:val="000000"/>
          <w:kern w:val="0"/>
          <w:sz w:val="27"/>
          <w:szCs w:val="27"/>
        </w:rPr>
        <w:t>三</w:t>
      </w:r>
      <w:r>
        <w:rPr>
          <w:rFonts w:ascii="宋体" w:hAnsi="宋体" w:cs="宋体" w:hint="eastAsia"/>
          <w:b/>
          <w:bCs/>
          <w:color w:val="000000"/>
          <w:kern w:val="0"/>
          <w:sz w:val="27"/>
          <w:szCs w:val="27"/>
        </w:rPr>
        <w:t>）卫生健康支出（类）</w:t>
      </w:r>
    </w:p>
    <w:p w14:paraId="6E201137" w14:textId="6B2BBC59"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卫生健康支出（类）决算数为</w:t>
      </w:r>
      <w:r>
        <w:rPr>
          <w:rFonts w:ascii="times_new_roman" w:eastAsia="times_new_roman" w:hAnsi="times_new_roman" w:cs="times_new_roman"/>
          <w:color w:val="000000"/>
          <w:kern w:val="0"/>
          <w:sz w:val="27"/>
          <w:szCs w:val="27"/>
          <w:u w:val="single" w:color="000000"/>
        </w:rPr>
        <w:t> 172.51</w:t>
      </w:r>
      <w:r>
        <w:rPr>
          <w:rFonts w:ascii="仿宋_GB2312" w:eastAsia="仿宋_GB2312" w:hAnsi="仿宋_GB2312" w:cs="仿宋_GB2312"/>
          <w:color w:val="000000"/>
          <w:kern w:val="0"/>
          <w:sz w:val="27"/>
          <w:szCs w:val="27"/>
        </w:rPr>
        <w:t>万元，与年初预算相比减少</w:t>
      </w:r>
      <w:r>
        <w:rPr>
          <w:rFonts w:ascii="times_new_roman" w:eastAsia="times_new_roman" w:hAnsi="times_new_roman" w:cs="times_new_roman"/>
          <w:color w:val="000000"/>
          <w:kern w:val="0"/>
          <w:sz w:val="27"/>
          <w:szCs w:val="27"/>
          <w:u w:val="single" w:color="000000"/>
        </w:rPr>
        <w:t>18.0</w:t>
      </w:r>
      <w:r w:rsidR="00933E76">
        <w:rPr>
          <w:rFonts w:ascii="times_new_roman" w:eastAsiaTheme="minorEastAsia" w:hAnsi="times_new_roman" w:cs="times_new_roman" w:hint="eastAsia"/>
          <w:color w:val="000000"/>
          <w:kern w:val="0"/>
          <w:sz w:val="27"/>
          <w:szCs w:val="27"/>
          <w:u w:val="single" w:color="000000"/>
        </w:rPr>
        <w:t>3</w:t>
      </w:r>
      <w:r>
        <w:rPr>
          <w:rFonts w:ascii="仿宋_GB2312" w:eastAsia="仿宋_GB2312" w:hAnsi="仿宋_GB2312" w:cs="仿宋_GB2312"/>
          <w:color w:val="000000"/>
          <w:kern w:val="0"/>
          <w:sz w:val="27"/>
          <w:szCs w:val="27"/>
        </w:rPr>
        <w:t>万元。其中：</w:t>
      </w:r>
    </w:p>
    <w:p w14:paraId="177AAE29" w14:textId="702A191B" w:rsidR="00933E76" w:rsidRPr="00933E76" w:rsidRDefault="00933E76" w:rsidP="00933E76">
      <w:pPr>
        <w:spacing w:line="560" w:lineRule="exact"/>
        <w:ind w:firstLine="640"/>
        <w:rPr>
          <w:rFonts w:ascii="仿宋_GB2312" w:eastAsia="仿宋_GB2312" w:hAnsi="仿宋_GB2312" w:cs="仿宋_GB2312"/>
          <w:color w:val="000000"/>
          <w:kern w:val="0"/>
          <w:sz w:val="27"/>
          <w:szCs w:val="27"/>
        </w:rPr>
      </w:pPr>
      <w:r>
        <w:rPr>
          <w:rFonts w:ascii="times_new_roman" w:eastAsia="times_new_roman" w:hAnsi="times_new_roman" w:cs="times_new_roman"/>
          <w:color w:val="000000"/>
          <w:kern w:val="0"/>
          <w:sz w:val="27"/>
          <w:szCs w:val="27"/>
        </w:rPr>
        <w:t>1</w:t>
      </w:r>
      <w:r>
        <w:rPr>
          <w:rFonts w:ascii="宋体" w:hAnsi="宋体" w:cs="宋体" w:hint="eastAsia"/>
          <w:color w:val="000000"/>
          <w:kern w:val="0"/>
          <w:sz w:val="27"/>
          <w:szCs w:val="27"/>
        </w:rPr>
        <w:t>．</w:t>
      </w:r>
      <w:r w:rsidRPr="00933E76">
        <w:rPr>
          <w:rFonts w:ascii="仿宋_GB2312" w:eastAsia="仿宋_GB2312" w:hAnsi="仿宋_GB2312" w:cs="仿宋_GB2312" w:hint="eastAsia"/>
          <w:color w:val="000000"/>
          <w:kern w:val="0"/>
          <w:sz w:val="27"/>
          <w:szCs w:val="27"/>
        </w:rPr>
        <w:t>行政事业单位医疗（款）</w:t>
      </w:r>
      <w:bookmarkStart w:id="4" w:name="OLE_LINK4"/>
      <w:r w:rsidRPr="00933E76">
        <w:rPr>
          <w:rFonts w:ascii="仿宋_GB2312" w:eastAsia="仿宋_GB2312" w:hAnsi="仿宋_GB2312" w:cs="仿宋_GB2312" w:hint="eastAsia"/>
          <w:color w:val="000000"/>
          <w:kern w:val="0"/>
          <w:sz w:val="27"/>
          <w:szCs w:val="27"/>
        </w:rPr>
        <w:t>事业单位医疗</w:t>
      </w:r>
      <w:bookmarkEnd w:id="4"/>
      <w:r w:rsidRPr="00933E76">
        <w:rPr>
          <w:rFonts w:ascii="仿宋_GB2312" w:eastAsia="仿宋_GB2312" w:hAnsi="仿宋_GB2312" w:cs="仿宋_GB2312" w:hint="eastAsia"/>
          <w:color w:val="000000"/>
          <w:kern w:val="0"/>
          <w:sz w:val="27"/>
          <w:szCs w:val="27"/>
        </w:rPr>
        <w:t>（项）。年初预算</w:t>
      </w:r>
      <w:r w:rsidRPr="00933E76">
        <w:rPr>
          <w:rFonts w:ascii="times_new_roman" w:eastAsia="times_new_roman" w:hAnsi="times_new_roman" w:cs="times_new_roman"/>
          <w:color w:val="000000"/>
          <w:kern w:val="0"/>
          <w:sz w:val="27"/>
          <w:szCs w:val="27"/>
          <w:u w:val="single" w:color="000000"/>
        </w:rPr>
        <w:t>190</w:t>
      </w:r>
      <w:r w:rsidRPr="00933E76">
        <w:rPr>
          <w:rFonts w:ascii="times_new_roman" w:eastAsia="times_new_roman" w:hAnsi="times_new_roman" w:cs="times_new_roman" w:hint="eastAsia"/>
          <w:color w:val="000000"/>
          <w:kern w:val="0"/>
          <w:sz w:val="27"/>
          <w:szCs w:val="27"/>
          <w:u w:val="single" w:color="000000"/>
        </w:rPr>
        <w:t>.</w:t>
      </w:r>
      <w:r w:rsidRPr="00933E76">
        <w:rPr>
          <w:rFonts w:ascii="times_new_roman" w:eastAsia="times_new_roman" w:hAnsi="times_new_roman" w:cs="times_new_roman"/>
          <w:color w:val="000000"/>
          <w:kern w:val="0"/>
          <w:sz w:val="27"/>
          <w:szCs w:val="27"/>
          <w:u w:val="single" w:color="000000"/>
        </w:rPr>
        <w:t>54</w:t>
      </w:r>
      <w:r w:rsidRPr="00933E76">
        <w:rPr>
          <w:rFonts w:ascii="仿宋_GB2312" w:eastAsia="仿宋_GB2312" w:hAnsi="仿宋_GB2312" w:cs="仿宋_GB2312" w:hint="eastAsia"/>
          <w:color w:val="000000"/>
          <w:kern w:val="0"/>
          <w:sz w:val="27"/>
          <w:szCs w:val="27"/>
        </w:rPr>
        <w:t>万元，支出决算</w:t>
      </w:r>
      <w:r>
        <w:rPr>
          <w:rFonts w:ascii="times_new_roman" w:eastAsia="times_new_roman" w:hAnsi="times_new_roman" w:cs="times_new_roman"/>
          <w:color w:val="000000"/>
          <w:kern w:val="0"/>
          <w:sz w:val="27"/>
          <w:szCs w:val="27"/>
          <w:u w:val="single" w:color="000000"/>
        </w:rPr>
        <w:t> 172.51</w:t>
      </w:r>
      <w:r w:rsidRPr="00933E76">
        <w:rPr>
          <w:rFonts w:ascii="仿宋_GB2312" w:eastAsia="仿宋_GB2312" w:hAnsi="仿宋_GB2312" w:cs="仿宋_GB2312" w:hint="eastAsia"/>
          <w:color w:val="000000"/>
          <w:kern w:val="0"/>
          <w:sz w:val="27"/>
          <w:szCs w:val="27"/>
        </w:rPr>
        <w:t>万元，完成年初预算的</w:t>
      </w:r>
      <w:r w:rsidRPr="00933E76">
        <w:rPr>
          <w:rFonts w:ascii="times_new_roman" w:eastAsia="times_new_roman" w:hAnsi="times_new_roman" w:cs="times_new_roman" w:hint="eastAsia"/>
          <w:color w:val="000000"/>
          <w:kern w:val="0"/>
          <w:sz w:val="27"/>
          <w:szCs w:val="27"/>
          <w:u w:val="single" w:color="000000"/>
        </w:rPr>
        <w:t>90.54</w:t>
      </w:r>
      <w:r w:rsidRPr="00933E76">
        <w:rPr>
          <w:rFonts w:ascii="仿宋_GB2312" w:eastAsia="仿宋_GB2312" w:hAnsi="仿宋_GB2312" w:cs="仿宋_GB2312"/>
          <w:color w:val="000000"/>
          <w:kern w:val="0"/>
          <w:sz w:val="27"/>
          <w:szCs w:val="27"/>
        </w:rPr>
        <w:t>%</w:t>
      </w:r>
      <w:r w:rsidRPr="00933E76">
        <w:rPr>
          <w:rFonts w:ascii="仿宋_GB2312" w:eastAsia="仿宋_GB2312" w:hAnsi="仿宋_GB2312" w:cs="仿宋_GB2312" w:hint="eastAsia"/>
          <w:color w:val="000000"/>
          <w:kern w:val="0"/>
          <w:sz w:val="27"/>
          <w:szCs w:val="27"/>
        </w:rPr>
        <w:t>。决算数与年初预算数的差异原因：</w:t>
      </w:r>
      <w:r w:rsidRPr="00472285">
        <w:rPr>
          <w:rFonts w:ascii="仿宋_GB2312" w:eastAsia="仿宋_GB2312" w:hAnsi="仿宋_GB2312" w:cs="仿宋_GB2312" w:hint="eastAsia"/>
          <w:color w:val="000000"/>
          <w:kern w:val="0"/>
          <w:sz w:val="27"/>
          <w:szCs w:val="27"/>
        </w:rPr>
        <w:t>本年度</w:t>
      </w:r>
      <w:r w:rsidR="00BC3C27" w:rsidRPr="00933E76">
        <w:rPr>
          <w:rFonts w:ascii="仿宋_GB2312" w:eastAsia="仿宋_GB2312" w:hAnsi="仿宋_GB2312" w:cs="仿宋_GB2312" w:hint="eastAsia"/>
          <w:color w:val="000000"/>
          <w:kern w:val="0"/>
          <w:sz w:val="27"/>
          <w:szCs w:val="27"/>
        </w:rPr>
        <w:t>事业单位医疗</w:t>
      </w:r>
      <w:r w:rsidR="00BC3C27">
        <w:rPr>
          <w:rFonts w:ascii="仿宋_GB2312" w:eastAsia="仿宋_GB2312" w:hAnsi="仿宋_GB2312" w:cs="仿宋_GB2312" w:hint="eastAsia"/>
          <w:color w:val="000000"/>
          <w:kern w:val="0"/>
          <w:sz w:val="27"/>
          <w:szCs w:val="27"/>
        </w:rPr>
        <w:t>缴费</w:t>
      </w:r>
      <w:r w:rsidR="00BC3C27">
        <w:rPr>
          <w:rFonts w:ascii="仿宋_GB2312" w:eastAsia="仿宋_GB2312" w:hAnsi="仿宋_GB2312" w:cs="仿宋_GB2312" w:hint="eastAsia"/>
          <w:color w:val="000000"/>
          <w:kern w:val="0"/>
          <w:sz w:val="27"/>
          <w:szCs w:val="27"/>
        </w:rPr>
        <w:t>基数调整及</w:t>
      </w:r>
      <w:r w:rsidRPr="00472285">
        <w:rPr>
          <w:rFonts w:ascii="仿宋_GB2312" w:eastAsia="仿宋_GB2312" w:hAnsi="仿宋_GB2312" w:cs="仿宋_GB2312" w:hint="eastAsia"/>
          <w:color w:val="000000"/>
          <w:kern w:val="0"/>
          <w:sz w:val="27"/>
          <w:szCs w:val="27"/>
        </w:rPr>
        <w:t>退休人员增多导致</w:t>
      </w:r>
      <w:r w:rsidRPr="00933E76">
        <w:rPr>
          <w:rFonts w:ascii="仿宋_GB2312" w:eastAsia="仿宋_GB2312" w:hAnsi="仿宋_GB2312" w:cs="仿宋_GB2312" w:hint="eastAsia"/>
          <w:color w:val="000000"/>
          <w:kern w:val="0"/>
          <w:sz w:val="27"/>
          <w:szCs w:val="27"/>
        </w:rPr>
        <w:t>事业单位医疗</w:t>
      </w:r>
      <w:r w:rsidRPr="00E672CA">
        <w:rPr>
          <w:rFonts w:ascii="仿宋_GB2312" w:eastAsia="仿宋_GB2312" w:hAnsi="仿宋_GB2312" w:cs="仿宋_GB2312" w:hint="eastAsia"/>
          <w:color w:val="000000"/>
          <w:kern w:val="0"/>
          <w:sz w:val="27"/>
          <w:szCs w:val="27"/>
        </w:rPr>
        <w:t>支出</w:t>
      </w:r>
      <w:r w:rsidRPr="00472285">
        <w:rPr>
          <w:rFonts w:ascii="仿宋_GB2312" w:eastAsia="仿宋_GB2312" w:hAnsi="仿宋_GB2312" w:cs="仿宋_GB2312" w:hint="eastAsia"/>
          <w:color w:val="000000"/>
          <w:kern w:val="0"/>
          <w:sz w:val="27"/>
          <w:szCs w:val="27"/>
        </w:rPr>
        <w:t>减少</w:t>
      </w:r>
      <w:r>
        <w:rPr>
          <w:rFonts w:ascii="仿宋_GB2312" w:eastAsia="仿宋_GB2312" w:hAnsi="仿宋_GB2312" w:cs="仿宋_GB2312" w:hint="eastAsia"/>
          <w:color w:val="000000"/>
          <w:kern w:val="0"/>
          <w:sz w:val="27"/>
          <w:szCs w:val="27"/>
        </w:rPr>
        <w:t>。</w:t>
      </w:r>
    </w:p>
    <w:p w14:paraId="77462E1C" w14:textId="5A0384D9" w:rsidR="00EC0F4D" w:rsidRDefault="00000000" w:rsidP="00933E76">
      <w:pPr>
        <w:widowControl/>
        <w:spacing w:before="240" w:after="240"/>
        <w:rPr>
          <w:rFonts w:eastAsia="Times New Roman"/>
          <w:kern w:val="0"/>
          <w:sz w:val="24"/>
        </w:rPr>
      </w:pPr>
      <w:r>
        <w:rPr>
          <w:rFonts w:ascii="kai_ti_gb2312" w:eastAsia="kai_ti_gb2312" w:hAnsi="kai_ti_gb2312" w:cs="kai_ti_gb2312"/>
          <w:b/>
          <w:bCs/>
          <w:color w:val="000000"/>
          <w:kern w:val="0"/>
          <w:sz w:val="27"/>
          <w:szCs w:val="27"/>
        </w:rPr>
        <w:t xml:space="preserve">    </w:t>
      </w:r>
      <w:r>
        <w:rPr>
          <w:rFonts w:ascii="宋体" w:hAnsi="宋体" w:cs="宋体" w:hint="eastAsia"/>
          <w:b/>
          <w:bCs/>
          <w:color w:val="000000"/>
          <w:kern w:val="0"/>
          <w:sz w:val="27"/>
          <w:szCs w:val="27"/>
        </w:rPr>
        <w:t>（</w:t>
      </w:r>
      <w:r w:rsidR="00933E76">
        <w:rPr>
          <w:rFonts w:ascii="宋体" w:hAnsi="宋体" w:cs="宋体" w:hint="eastAsia"/>
          <w:b/>
          <w:bCs/>
          <w:color w:val="000000"/>
          <w:kern w:val="0"/>
          <w:sz w:val="27"/>
          <w:szCs w:val="27"/>
        </w:rPr>
        <w:t>四</w:t>
      </w:r>
      <w:r>
        <w:rPr>
          <w:rFonts w:ascii="宋体" w:hAnsi="宋体" w:cs="宋体" w:hint="eastAsia"/>
          <w:b/>
          <w:bCs/>
          <w:color w:val="000000"/>
          <w:kern w:val="0"/>
          <w:sz w:val="27"/>
          <w:szCs w:val="27"/>
        </w:rPr>
        <w:t>）住房保障支出（类）</w:t>
      </w:r>
    </w:p>
    <w:p w14:paraId="5A63E035" w14:textId="72388F34"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住房保障支出（类）决算数为</w:t>
      </w:r>
      <w:r>
        <w:rPr>
          <w:rFonts w:ascii="times_new_roman" w:eastAsia="times_new_roman" w:hAnsi="times_new_roman" w:cs="times_new_roman"/>
          <w:color w:val="000000"/>
          <w:kern w:val="0"/>
          <w:sz w:val="27"/>
          <w:szCs w:val="27"/>
          <w:u w:val="single" w:color="000000"/>
        </w:rPr>
        <w:t> 296.36</w:t>
      </w:r>
      <w:r>
        <w:rPr>
          <w:rFonts w:ascii="仿宋_GB2312" w:eastAsia="仿宋_GB2312" w:hAnsi="仿宋_GB2312" w:cs="仿宋_GB2312"/>
          <w:color w:val="000000"/>
          <w:kern w:val="0"/>
          <w:sz w:val="27"/>
          <w:szCs w:val="27"/>
        </w:rPr>
        <w:t>万元，与年初预算相比减少</w:t>
      </w:r>
      <w:r>
        <w:rPr>
          <w:rFonts w:ascii="times_new_roman" w:eastAsia="times_new_roman" w:hAnsi="times_new_roman" w:cs="times_new_roman"/>
          <w:color w:val="000000"/>
          <w:kern w:val="0"/>
          <w:sz w:val="27"/>
          <w:szCs w:val="27"/>
          <w:u w:val="single" w:color="000000"/>
        </w:rPr>
        <w:t>30.74</w:t>
      </w:r>
      <w:r>
        <w:rPr>
          <w:rFonts w:ascii="仿宋_GB2312" w:eastAsia="仿宋_GB2312" w:hAnsi="仿宋_GB2312" w:cs="仿宋_GB2312"/>
          <w:color w:val="000000"/>
          <w:kern w:val="0"/>
          <w:sz w:val="27"/>
          <w:szCs w:val="27"/>
        </w:rPr>
        <w:t>万元。其中：</w:t>
      </w:r>
    </w:p>
    <w:p w14:paraId="5C7F89E8" w14:textId="3A844506" w:rsidR="00EC0F4D" w:rsidRPr="00BC3C27" w:rsidRDefault="00000000">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t>    </w:t>
      </w:r>
      <w:r>
        <w:rPr>
          <w:rFonts w:ascii="times_new_roman" w:eastAsia="times_new_roman" w:hAnsi="times_new_roman" w:cs="times_new_roman"/>
          <w:color w:val="000000"/>
          <w:kern w:val="0"/>
          <w:sz w:val="27"/>
          <w:szCs w:val="27"/>
        </w:rPr>
        <w:t>1．</w:t>
      </w:r>
      <w:r>
        <w:rPr>
          <w:rFonts w:ascii="仿宋_GB2312" w:eastAsia="仿宋_GB2312" w:hAnsi="仿宋_GB2312" w:cs="仿宋_GB2312"/>
          <w:color w:val="000000"/>
          <w:kern w:val="0"/>
          <w:sz w:val="27"/>
          <w:szCs w:val="27"/>
        </w:rPr>
        <w:t>住房改革支出（款）住房公积金（项）。年初预算</w:t>
      </w:r>
      <w:r w:rsidR="00646369">
        <w:rPr>
          <w:rFonts w:ascii="times_new_roman" w:eastAsiaTheme="minorEastAsia" w:hAnsi="times_new_roman" w:cs="times_new_roman" w:hint="eastAsia"/>
          <w:color w:val="000000"/>
          <w:kern w:val="0"/>
          <w:sz w:val="27"/>
          <w:szCs w:val="27"/>
          <w:u w:val="single" w:color="000000"/>
        </w:rPr>
        <w:t>327.10</w:t>
      </w:r>
      <w:r>
        <w:rPr>
          <w:rFonts w:ascii="仿宋_GB2312" w:eastAsia="仿宋_GB2312" w:hAnsi="仿宋_GB2312" w:cs="仿宋_GB2312"/>
          <w:color w:val="000000"/>
          <w:kern w:val="0"/>
          <w:sz w:val="27"/>
          <w:szCs w:val="27"/>
        </w:rPr>
        <w:t>万元，支出决算</w:t>
      </w:r>
      <w:r w:rsidR="00646369">
        <w:rPr>
          <w:rFonts w:ascii="times_new_roman" w:eastAsia="times_new_roman" w:hAnsi="times_new_roman" w:cs="times_new_roman"/>
          <w:color w:val="000000"/>
          <w:kern w:val="0"/>
          <w:sz w:val="27"/>
          <w:szCs w:val="27"/>
          <w:u w:val="single" w:color="000000"/>
        </w:rPr>
        <w:t> 296.36</w:t>
      </w:r>
      <w:r>
        <w:rPr>
          <w:rFonts w:ascii="仿宋_GB2312" w:eastAsia="仿宋_GB2312" w:hAnsi="仿宋_GB2312" w:cs="仿宋_GB2312"/>
          <w:color w:val="000000"/>
          <w:kern w:val="0"/>
          <w:sz w:val="27"/>
          <w:szCs w:val="27"/>
        </w:rPr>
        <w:t>万元，完成年初预算的</w:t>
      </w:r>
      <w:r w:rsidR="00646369">
        <w:rPr>
          <w:rFonts w:ascii="times_new_roman" w:eastAsiaTheme="minorEastAsia" w:hAnsi="times_new_roman" w:cs="times_new_roman" w:hint="eastAsia"/>
          <w:color w:val="000000"/>
          <w:kern w:val="0"/>
          <w:sz w:val="27"/>
          <w:szCs w:val="27"/>
          <w:u w:val="single" w:color="000000"/>
        </w:rPr>
        <w:t>90.6</w:t>
      </w:r>
      <w:r>
        <w:rPr>
          <w:rFonts w:ascii="仿宋_GB2312" w:eastAsia="仿宋_GB2312" w:hAnsi="仿宋_GB2312" w:cs="仿宋_GB2312"/>
          <w:color w:val="000000"/>
          <w:kern w:val="0"/>
          <w:sz w:val="27"/>
          <w:szCs w:val="27"/>
        </w:rPr>
        <w:t>%。决算数与年初预算数的差异原因：</w:t>
      </w:r>
      <w:r w:rsidR="00BC3C27" w:rsidRPr="00472285">
        <w:rPr>
          <w:rFonts w:ascii="仿宋_GB2312" w:eastAsia="仿宋_GB2312" w:hAnsi="仿宋_GB2312" w:cs="仿宋_GB2312" w:hint="eastAsia"/>
          <w:color w:val="000000"/>
          <w:kern w:val="0"/>
          <w:sz w:val="27"/>
          <w:szCs w:val="27"/>
        </w:rPr>
        <w:t>本年度</w:t>
      </w:r>
      <w:r w:rsidR="00BC3C27">
        <w:rPr>
          <w:rFonts w:ascii="仿宋_GB2312" w:eastAsia="仿宋_GB2312" w:hAnsi="仿宋_GB2312" w:cs="仿宋_GB2312"/>
          <w:color w:val="000000"/>
          <w:kern w:val="0"/>
          <w:sz w:val="27"/>
          <w:szCs w:val="27"/>
        </w:rPr>
        <w:t>住房公积金</w:t>
      </w:r>
      <w:r w:rsidR="00BC3C27">
        <w:rPr>
          <w:rFonts w:ascii="仿宋_GB2312" w:eastAsia="仿宋_GB2312" w:hAnsi="仿宋_GB2312" w:cs="仿宋_GB2312" w:hint="eastAsia"/>
          <w:color w:val="000000"/>
          <w:kern w:val="0"/>
          <w:sz w:val="27"/>
          <w:szCs w:val="27"/>
        </w:rPr>
        <w:t>缴费基数调整及</w:t>
      </w:r>
      <w:r w:rsidR="00BC3C27" w:rsidRPr="00472285">
        <w:rPr>
          <w:rFonts w:ascii="仿宋_GB2312" w:eastAsia="仿宋_GB2312" w:hAnsi="仿宋_GB2312" w:cs="仿宋_GB2312" w:hint="eastAsia"/>
          <w:color w:val="000000"/>
          <w:kern w:val="0"/>
          <w:sz w:val="27"/>
          <w:szCs w:val="27"/>
        </w:rPr>
        <w:t>退休人员增多导致</w:t>
      </w:r>
      <w:r w:rsidR="00BC3C27">
        <w:rPr>
          <w:rFonts w:ascii="仿宋_GB2312" w:eastAsia="仿宋_GB2312" w:hAnsi="仿宋_GB2312" w:cs="仿宋_GB2312"/>
          <w:color w:val="000000"/>
          <w:kern w:val="0"/>
          <w:sz w:val="27"/>
          <w:szCs w:val="27"/>
        </w:rPr>
        <w:t>住房公积金</w:t>
      </w:r>
      <w:r w:rsidR="00BC3C27" w:rsidRPr="00E672CA">
        <w:rPr>
          <w:rFonts w:ascii="仿宋_GB2312" w:eastAsia="仿宋_GB2312" w:hAnsi="仿宋_GB2312" w:cs="仿宋_GB2312" w:hint="eastAsia"/>
          <w:color w:val="000000"/>
          <w:kern w:val="0"/>
          <w:sz w:val="27"/>
          <w:szCs w:val="27"/>
        </w:rPr>
        <w:t>支出</w:t>
      </w:r>
      <w:r w:rsidR="00BC3C27" w:rsidRPr="00472285">
        <w:rPr>
          <w:rFonts w:ascii="仿宋_GB2312" w:eastAsia="仿宋_GB2312" w:hAnsi="仿宋_GB2312" w:cs="仿宋_GB2312" w:hint="eastAsia"/>
          <w:color w:val="000000"/>
          <w:kern w:val="0"/>
          <w:sz w:val="27"/>
          <w:szCs w:val="27"/>
        </w:rPr>
        <w:t>减少</w:t>
      </w:r>
      <w:r w:rsidR="00BC3C27">
        <w:rPr>
          <w:rFonts w:ascii="仿宋_GB2312" w:eastAsia="仿宋_GB2312" w:hAnsi="仿宋_GB2312" w:cs="仿宋_GB2312" w:hint="eastAsia"/>
          <w:color w:val="000000"/>
          <w:kern w:val="0"/>
          <w:sz w:val="27"/>
          <w:szCs w:val="27"/>
        </w:rPr>
        <w:t>。</w:t>
      </w:r>
    </w:p>
    <w:p w14:paraId="0E809243" w14:textId="2703FC3B" w:rsidR="00EC0F4D" w:rsidRPr="00C47038" w:rsidRDefault="00000000" w:rsidP="00C47038">
      <w:pPr>
        <w:widowControl/>
        <w:spacing w:before="240" w:after="240"/>
        <w:jc w:val="left"/>
        <w:rPr>
          <w:rFonts w:eastAsiaTheme="minorEastAsia" w:hint="eastAsia"/>
          <w:kern w:val="0"/>
          <w:sz w:val="24"/>
        </w:rPr>
      </w:pPr>
      <w:r>
        <w:rPr>
          <w:rFonts w:ascii="Calibri" w:eastAsia="Calibri" w:hAnsi="Calibri" w:cs="Calibri"/>
          <w:b/>
          <w:bCs/>
          <w:kern w:val="0"/>
          <w:sz w:val="27"/>
          <w:szCs w:val="27"/>
        </w:rPr>
        <w:lastRenderedPageBreak/>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六、一般公共预算财政拨款基本支出决算情况说明</w:t>
      </w:r>
    </w:p>
    <w:p w14:paraId="7577C7D0" w14:textId="77777777"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2024年度一般公共预算财政拨款基本支出决算</w:t>
      </w:r>
      <w:r>
        <w:rPr>
          <w:rFonts w:ascii="times_new_roman" w:eastAsia="times_new_roman" w:hAnsi="times_new_roman" w:cs="times_new_roman"/>
          <w:color w:val="000000"/>
          <w:kern w:val="0"/>
          <w:sz w:val="27"/>
          <w:szCs w:val="27"/>
          <w:u w:val="single" w:color="000000"/>
        </w:rPr>
        <w:t> 3817.33</w:t>
      </w:r>
      <w:r>
        <w:rPr>
          <w:rFonts w:ascii="仿宋_GB2312" w:eastAsia="仿宋_GB2312" w:hAnsi="仿宋_GB2312" w:cs="仿宋_GB2312"/>
          <w:color w:val="000000"/>
          <w:kern w:val="0"/>
          <w:sz w:val="27"/>
          <w:szCs w:val="27"/>
        </w:rPr>
        <w:t>万元，其中：</w:t>
      </w:r>
    </w:p>
    <w:p w14:paraId="0F396E9A" w14:textId="14786ACC" w:rsidR="00EC0F4D" w:rsidRPr="00C47038" w:rsidRDefault="00000000" w:rsidP="00C47038">
      <w:pPr>
        <w:widowControl/>
        <w:rPr>
          <w:rFonts w:ascii="仿宋_GB2312" w:eastAsia="仿宋_GB2312" w:hAnsi="仿宋_GB2312" w:cs="仿宋_GB2312"/>
          <w:color w:val="000000"/>
          <w:kern w:val="0"/>
          <w:sz w:val="27"/>
          <w:szCs w:val="27"/>
        </w:rPr>
      </w:pPr>
      <w:r>
        <w:rPr>
          <w:rFonts w:ascii="仿宋_GB2312" w:eastAsia="仿宋_GB2312" w:hAnsi="仿宋_GB2312" w:cs="仿宋_GB2312"/>
          <w:b/>
          <w:bCs/>
          <w:color w:val="000000"/>
          <w:kern w:val="0"/>
          <w:sz w:val="27"/>
          <w:szCs w:val="27"/>
        </w:rPr>
        <w:t>    （一）人员经费</w:t>
      </w:r>
      <w:r>
        <w:rPr>
          <w:rFonts w:ascii="times_new_roman" w:eastAsia="times_new_roman" w:hAnsi="times_new_roman" w:cs="times_new_roman"/>
          <w:color w:val="000000"/>
          <w:kern w:val="0"/>
          <w:sz w:val="27"/>
          <w:szCs w:val="27"/>
          <w:u w:val="single" w:color="000000"/>
        </w:rPr>
        <w:t> 3603.58</w:t>
      </w:r>
      <w:r>
        <w:rPr>
          <w:rFonts w:ascii="仿宋_GB2312" w:eastAsia="仿宋_GB2312" w:hAnsi="仿宋_GB2312" w:cs="仿宋_GB2312"/>
          <w:b/>
          <w:bCs/>
          <w:color w:val="000000"/>
          <w:kern w:val="0"/>
          <w:sz w:val="27"/>
          <w:szCs w:val="27"/>
        </w:rPr>
        <w:t>万元</w:t>
      </w:r>
      <w:r>
        <w:rPr>
          <w:rFonts w:ascii="仿宋_GB2312" w:eastAsia="仿宋_GB2312" w:hAnsi="仿宋_GB2312" w:cs="仿宋_GB2312"/>
          <w:color w:val="000000"/>
          <w:kern w:val="0"/>
          <w:sz w:val="27"/>
          <w:szCs w:val="27"/>
        </w:rPr>
        <w:t>。主要包括：基本工资</w:t>
      </w:r>
      <w:r w:rsidR="00C47038" w:rsidRPr="00C47038">
        <w:rPr>
          <w:rFonts w:ascii="仿宋_GB2312" w:eastAsia="仿宋_GB2312" w:hAnsi="仿宋_GB2312" w:cs="仿宋_GB2312" w:hint="eastAsia"/>
          <w:color w:val="000000"/>
          <w:kern w:val="0"/>
          <w:sz w:val="27"/>
          <w:szCs w:val="27"/>
        </w:rPr>
        <w:t>1,270.10</w:t>
      </w:r>
      <w:r w:rsidR="00C47038">
        <w:rPr>
          <w:rFonts w:ascii="仿宋_GB2312" w:eastAsia="仿宋_GB2312" w:hAnsi="仿宋_GB2312" w:cs="仿宋_GB2312" w:hint="eastAsia"/>
          <w:color w:val="000000"/>
          <w:kern w:val="0"/>
          <w:sz w:val="27"/>
          <w:szCs w:val="27"/>
        </w:rPr>
        <w:t>万元</w:t>
      </w:r>
      <w:r w:rsidR="00C47038" w:rsidRPr="00C47038">
        <w:rPr>
          <w:rFonts w:ascii="仿宋_GB2312" w:eastAsia="仿宋_GB2312" w:hAnsi="仿宋_GB2312" w:cs="仿宋_GB2312" w:hint="eastAsia"/>
          <w:color w:val="000000"/>
          <w:kern w:val="0"/>
          <w:sz w:val="27"/>
          <w:szCs w:val="27"/>
        </w:rPr>
        <w:t xml:space="preserve"> </w:t>
      </w:r>
      <w:r>
        <w:rPr>
          <w:rFonts w:ascii="仿宋_GB2312" w:eastAsia="仿宋_GB2312" w:hAnsi="仿宋_GB2312" w:cs="仿宋_GB2312"/>
          <w:color w:val="000000"/>
          <w:kern w:val="0"/>
          <w:sz w:val="27"/>
          <w:szCs w:val="27"/>
        </w:rPr>
        <w:t>、津贴补贴</w:t>
      </w:r>
      <w:r w:rsidR="00C47038" w:rsidRPr="00C47038">
        <w:rPr>
          <w:rFonts w:ascii="仿宋_GB2312" w:eastAsia="仿宋_GB2312" w:hAnsi="仿宋_GB2312" w:cs="仿宋_GB2312"/>
          <w:color w:val="000000"/>
          <w:kern w:val="0"/>
          <w:sz w:val="27"/>
          <w:szCs w:val="27"/>
        </w:rPr>
        <w:t>332.39</w:t>
      </w:r>
      <w:r w:rsidR="00C47038">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、奖金</w:t>
      </w:r>
      <w:r w:rsidR="00C47038" w:rsidRPr="00C47038">
        <w:rPr>
          <w:rFonts w:ascii="仿宋_GB2312" w:eastAsia="仿宋_GB2312" w:hAnsi="仿宋_GB2312" w:cs="仿宋_GB2312"/>
          <w:color w:val="000000"/>
          <w:kern w:val="0"/>
          <w:sz w:val="27"/>
          <w:szCs w:val="27"/>
        </w:rPr>
        <w:t>208.44</w:t>
      </w:r>
      <w:r w:rsidR="00C47038">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、绩效工资</w:t>
      </w:r>
      <w:r w:rsidR="00C47038" w:rsidRPr="00C47038">
        <w:rPr>
          <w:rFonts w:ascii="仿宋_GB2312" w:eastAsia="仿宋_GB2312" w:hAnsi="仿宋_GB2312" w:cs="仿宋_GB2312"/>
          <w:color w:val="000000"/>
          <w:kern w:val="0"/>
          <w:sz w:val="27"/>
          <w:szCs w:val="27"/>
        </w:rPr>
        <w:t>794.03</w:t>
      </w:r>
      <w:r w:rsidR="00C47038">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、机关事业单位基本养老保险缴费</w:t>
      </w:r>
      <w:r w:rsidR="00C47038" w:rsidRPr="00C47038">
        <w:rPr>
          <w:rFonts w:ascii="仿宋_GB2312" w:eastAsia="仿宋_GB2312" w:hAnsi="仿宋_GB2312" w:cs="仿宋_GB2312"/>
          <w:color w:val="000000"/>
          <w:kern w:val="0"/>
          <w:sz w:val="27"/>
          <w:szCs w:val="27"/>
        </w:rPr>
        <w:t>385.98</w:t>
      </w:r>
      <w:r w:rsidR="00C47038">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、职业年金缴费</w:t>
      </w:r>
      <w:r w:rsidR="00C47038" w:rsidRPr="00C47038">
        <w:rPr>
          <w:rFonts w:ascii="仿宋_GB2312" w:eastAsia="仿宋_GB2312" w:hAnsi="仿宋_GB2312" w:cs="仿宋_GB2312"/>
          <w:color w:val="000000"/>
          <w:kern w:val="0"/>
          <w:sz w:val="27"/>
          <w:szCs w:val="27"/>
        </w:rPr>
        <w:t>124.25</w:t>
      </w:r>
      <w:r w:rsidR="00C47038">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、职工基本医疗保险缴费</w:t>
      </w:r>
      <w:r w:rsidR="00C47038" w:rsidRPr="00C47038">
        <w:rPr>
          <w:rFonts w:ascii="仿宋_GB2312" w:eastAsia="仿宋_GB2312" w:hAnsi="仿宋_GB2312" w:cs="仿宋_GB2312"/>
          <w:color w:val="000000"/>
          <w:kern w:val="0"/>
          <w:sz w:val="27"/>
          <w:szCs w:val="27"/>
        </w:rPr>
        <w:t>172.51</w:t>
      </w:r>
      <w:r w:rsidR="00C47038">
        <w:rPr>
          <w:rFonts w:ascii="仿宋_GB2312" w:eastAsia="仿宋_GB2312" w:hAnsi="仿宋_GB2312" w:cs="仿宋_GB2312" w:hint="eastAsia"/>
          <w:color w:val="000000"/>
          <w:kern w:val="0"/>
          <w:sz w:val="27"/>
          <w:szCs w:val="27"/>
        </w:rPr>
        <w:t>万元</w:t>
      </w:r>
      <w:r w:rsidR="008E3ACB">
        <w:rPr>
          <w:rFonts w:ascii="仿宋_GB2312" w:eastAsia="仿宋_GB2312" w:hAnsi="仿宋_GB2312" w:cs="仿宋_GB2312" w:hint="eastAsia"/>
          <w:color w:val="000000"/>
          <w:kern w:val="0"/>
          <w:sz w:val="27"/>
          <w:szCs w:val="27"/>
        </w:rPr>
        <w:t>、</w:t>
      </w:r>
      <w:r w:rsidR="008E3ACB" w:rsidRPr="008E3ACB">
        <w:rPr>
          <w:rFonts w:ascii="仿宋_GB2312" w:eastAsia="仿宋_GB2312" w:hAnsi="仿宋_GB2312" w:cs="仿宋_GB2312" w:hint="eastAsia"/>
          <w:color w:val="000000"/>
          <w:kern w:val="0"/>
          <w:sz w:val="27"/>
          <w:szCs w:val="27"/>
        </w:rPr>
        <w:t>其他社会保障缴费</w:t>
      </w:r>
      <w:r w:rsidR="008E3ACB" w:rsidRPr="008E3ACB">
        <w:rPr>
          <w:rFonts w:ascii="仿宋_GB2312" w:eastAsia="仿宋_GB2312" w:hAnsi="仿宋_GB2312" w:cs="仿宋_GB2312"/>
          <w:color w:val="000000"/>
          <w:kern w:val="0"/>
          <w:sz w:val="27"/>
          <w:szCs w:val="27"/>
        </w:rPr>
        <w:t>16.04</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住房公积金</w:t>
      </w:r>
      <w:r w:rsidR="008E3ACB" w:rsidRPr="008E3ACB">
        <w:rPr>
          <w:rFonts w:ascii="仿宋_GB2312" w:eastAsia="仿宋_GB2312" w:hAnsi="仿宋_GB2312" w:cs="仿宋_GB2312"/>
          <w:color w:val="000000"/>
          <w:kern w:val="0"/>
          <w:sz w:val="27"/>
          <w:szCs w:val="27"/>
        </w:rPr>
        <w:t>296.36</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w:t>
      </w:r>
      <w:r w:rsidR="008E3ACB">
        <w:rPr>
          <w:rFonts w:ascii="仿宋_GB2312" w:eastAsia="仿宋_GB2312" w:hAnsi="仿宋_GB2312" w:cs="仿宋_GB2312" w:hint="eastAsia"/>
          <w:color w:val="000000"/>
          <w:kern w:val="0"/>
          <w:sz w:val="27"/>
          <w:szCs w:val="27"/>
        </w:rPr>
        <w:t>助学金</w:t>
      </w:r>
      <w:r w:rsidR="008E3ACB" w:rsidRPr="008E3ACB">
        <w:rPr>
          <w:rFonts w:ascii="仿宋_GB2312" w:eastAsia="仿宋_GB2312" w:hAnsi="仿宋_GB2312" w:cs="仿宋_GB2312"/>
          <w:color w:val="000000"/>
          <w:kern w:val="0"/>
          <w:sz w:val="27"/>
          <w:szCs w:val="27"/>
        </w:rPr>
        <w:t>3.49</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w:t>
      </w:r>
    </w:p>
    <w:p w14:paraId="0FB05B1C" w14:textId="3465CF77" w:rsidR="00EC0F4D" w:rsidRPr="008E3ACB" w:rsidRDefault="00000000">
      <w:pPr>
        <w:widowControl/>
        <w:spacing w:before="240" w:after="240"/>
        <w:rPr>
          <w:rFonts w:eastAsiaTheme="minorEastAsia" w:hint="eastAsia"/>
          <w:kern w:val="0"/>
          <w:sz w:val="24"/>
        </w:rPr>
      </w:pPr>
      <w:r>
        <w:rPr>
          <w:rFonts w:ascii="仿宋_GB2312" w:eastAsia="仿宋_GB2312" w:hAnsi="仿宋_GB2312" w:cs="仿宋_GB2312"/>
          <w:b/>
          <w:bCs/>
          <w:color w:val="000000"/>
          <w:kern w:val="0"/>
          <w:sz w:val="27"/>
          <w:szCs w:val="27"/>
        </w:rPr>
        <w:t>    （二）公用经费</w:t>
      </w:r>
      <w:r>
        <w:rPr>
          <w:rFonts w:ascii="times_new_roman" w:eastAsia="times_new_roman" w:hAnsi="times_new_roman" w:cs="times_new_roman"/>
          <w:color w:val="000000"/>
          <w:kern w:val="0"/>
          <w:sz w:val="27"/>
          <w:szCs w:val="27"/>
          <w:u w:val="single" w:color="000000"/>
        </w:rPr>
        <w:t> 213.75</w:t>
      </w:r>
      <w:r>
        <w:rPr>
          <w:rFonts w:ascii="仿宋_GB2312" w:eastAsia="仿宋_GB2312" w:hAnsi="仿宋_GB2312" w:cs="仿宋_GB2312"/>
          <w:b/>
          <w:bCs/>
          <w:color w:val="000000"/>
          <w:kern w:val="0"/>
          <w:sz w:val="27"/>
          <w:szCs w:val="27"/>
        </w:rPr>
        <w:t>万元</w:t>
      </w:r>
      <w:r>
        <w:rPr>
          <w:rFonts w:ascii="仿宋_GB2312" w:eastAsia="仿宋_GB2312" w:hAnsi="仿宋_GB2312" w:cs="仿宋_GB2312"/>
          <w:color w:val="000000"/>
          <w:kern w:val="0"/>
          <w:sz w:val="27"/>
          <w:szCs w:val="27"/>
        </w:rPr>
        <w:t>。主要包括：办公费</w:t>
      </w:r>
      <w:r w:rsidR="008E3ACB" w:rsidRPr="008E3ACB">
        <w:rPr>
          <w:rFonts w:ascii="仿宋_GB2312" w:eastAsia="仿宋_GB2312" w:hAnsi="仿宋_GB2312" w:cs="仿宋_GB2312"/>
          <w:color w:val="000000"/>
          <w:kern w:val="0"/>
          <w:sz w:val="27"/>
          <w:szCs w:val="27"/>
        </w:rPr>
        <w:t>37.3</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、印刷费</w:t>
      </w:r>
      <w:r w:rsidR="008E3ACB" w:rsidRPr="008E3ACB">
        <w:rPr>
          <w:rFonts w:ascii="仿宋_GB2312" w:eastAsia="仿宋_GB2312" w:hAnsi="仿宋_GB2312" w:cs="仿宋_GB2312"/>
          <w:color w:val="000000"/>
          <w:kern w:val="0"/>
          <w:sz w:val="27"/>
          <w:szCs w:val="27"/>
        </w:rPr>
        <w:t>27.26</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、水费</w:t>
      </w:r>
      <w:r w:rsidR="008E3ACB" w:rsidRPr="008E3ACB">
        <w:rPr>
          <w:rFonts w:ascii="仿宋_GB2312" w:eastAsia="仿宋_GB2312" w:hAnsi="仿宋_GB2312" w:cs="仿宋_GB2312"/>
          <w:color w:val="000000"/>
          <w:kern w:val="0"/>
          <w:sz w:val="27"/>
          <w:szCs w:val="27"/>
        </w:rPr>
        <w:t>5.75</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、电费</w:t>
      </w:r>
      <w:r w:rsidR="008E3ACB" w:rsidRPr="008E3ACB">
        <w:rPr>
          <w:rFonts w:ascii="仿宋_GB2312" w:eastAsia="仿宋_GB2312" w:hAnsi="仿宋_GB2312" w:cs="仿宋_GB2312"/>
          <w:color w:val="000000"/>
          <w:kern w:val="0"/>
          <w:sz w:val="27"/>
          <w:szCs w:val="27"/>
        </w:rPr>
        <w:t>9.53</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、邮电费</w:t>
      </w:r>
      <w:r w:rsidR="008E3ACB" w:rsidRPr="008E3ACB">
        <w:rPr>
          <w:rFonts w:ascii="仿宋_GB2312" w:eastAsia="仿宋_GB2312" w:hAnsi="仿宋_GB2312" w:cs="仿宋_GB2312"/>
          <w:color w:val="000000"/>
          <w:kern w:val="0"/>
          <w:sz w:val="27"/>
          <w:szCs w:val="27"/>
        </w:rPr>
        <w:t>1.06</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、物业管理费</w:t>
      </w:r>
      <w:r w:rsidR="008E3ACB" w:rsidRPr="008E3ACB">
        <w:rPr>
          <w:rFonts w:ascii="仿宋_GB2312" w:eastAsia="仿宋_GB2312" w:hAnsi="仿宋_GB2312" w:cs="仿宋_GB2312"/>
          <w:color w:val="000000"/>
          <w:kern w:val="0"/>
          <w:sz w:val="27"/>
          <w:szCs w:val="27"/>
        </w:rPr>
        <w:t>28.55</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、维修（护）费</w:t>
      </w:r>
      <w:r w:rsidR="008E3ACB" w:rsidRPr="008E3ACB">
        <w:rPr>
          <w:rFonts w:ascii="仿宋_GB2312" w:eastAsia="仿宋_GB2312" w:hAnsi="仿宋_GB2312" w:cs="仿宋_GB2312"/>
          <w:color w:val="000000"/>
          <w:kern w:val="0"/>
          <w:sz w:val="27"/>
          <w:szCs w:val="27"/>
        </w:rPr>
        <w:t>27.79</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、培训费</w:t>
      </w:r>
      <w:r w:rsidR="008E3ACB" w:rsidRPr="008E3ACB">
        <w:rPr>
          <w:rFonts w:ascii="仿宋_GB2312" w:eastAsia="仿宋_GB2312" w:hAnsi="仿宋_GB2312" w:cs="仿宋_GB2312"/>
          <w:color w:val="000000"/>
          <w:kern w:val="0"/>
          <w:sz w:val="27"/>
          <w:szCs w:val="27"/>
        </w:rPr>
        <w:t>3.62</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、专用材料费</w:t>
      </w:r>
      <w:r w:rsidR="008E3ACB" w:rsidRPr="008E3ACB">
        <w:rPr>
          <w:rFonts w:ascii="仿宋_GB2312" w:eastAsia="仿宋_GB2312" w:hAnsi="仿宋_GB2312" w:cs="仿宋_GB2312"/>
          <w:color w:val="000000"/>
          <w:kern w:val="0"/>
          <w:sz w:val="27"/>
          <w:szCs w:val="27"/>
        </w:rPr>
        <w:t>2.01</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、劳务费</w:t>
      </w:r>
      <w:r w:rsidR="008E3ACB" w:rsidRPr="008E3ACB">
        <w:rPr>
          <w:rFonts w:ascii="仿宋_GB2312" w:eastAsia="仿宋_GB2312" w:hAnsi="仿宋_GB2312" w:cs="仿宋_GB2312"/>
          <w:color w:val="000000"/>
          <w:kern w:val="0"/>
          <w:sz w:val="27"/>
          <w:szCs w:val="27"/>
        </w:rPr>
        <w:t>60.87</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、办公设备购置</w:t>
      </w:r>
      <w:r w:rsidR="008E3ACB" w:rsidRPr="008E3ACB">
        <w:rPr>
          <w:rFonts w:ascii="仿宋_GB2312" w:eastAsia="仿宋_GB2312" w:hAnsi="仿宋_GB2312" w:cs="仿宋_GB2312"/>
          <w:color w:val="000000"/>
          <w:kern w:val="0"/>
          <w:sz w:val="27"/>
          <w:szCs w:val="27"/>
        </w:rPr>
        <w:t>10.01</w:t>
      </w:r>
      <w:r w:rsidR="008E3ACB">
        <w:rPr>
          <w:rFonts w:ascii="仿宋_GB2312" w:eastAsia="仿宋_GB2312" w:hAnsi="仿宋_GB2312" w:cs="仿宋_GB2312" w:hint="eastAsia"/>
          <w:color w:val="000000"/>
          <w:kern w:val="0"/>
          <w:sz w:val="27"/>
          <w:szCs w:val="27"/>
        </w:rPr>
        <w:t>万元</w:t>
      </w:r>
      <w:r>
        <w:rPr>
          <w:rFonts w:ascii="仿宋_GB2312" w:eastAsia="仿宋_GB2312" w:hAnsi="仿宋_GB2312" w:cs="仿宋_GB2312"/>
          <w:color w:val="000000"/>
          <w:kern w:val="0"/>
          <w:sz w:val="27"/>
          <w:szCs w:val="27"/>
        </w:rPr>
        <w:t>。</w:t>
      </w:r>
    </w:p>
    <w:p w14:paraId="5FB60A64" w14:textId="0701D4B2" w:rsidR="00EC0F4D" w:rsidRPr="008E3ACB" w:rsidRDefault="00000000" w:rsidP="008E3ACB">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七、一般公共预算财政拨款项目支出决算情况说明</w:t>
      </w:r>
    </w:p>
    <w:p w14:paraId="65B99670" w14:textId="77777777"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万元，其中：</w:t>
      </w:r>
    </w:p>
    <w:p w14:paraId="1BCD270C" w14:textId="2705E88D" w:rsidR="00EC0F4D" w:rsidRDefault="00000000">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eastAsia="仿宋_GB2312" w:hAnsi="仿宋_GB2312" w:cs="仿宋_GB2312"/>
          <w:color w:val="000000"/>
          <w:kern w:val="0"/>
          <w:sz w:val="27"/>
          <w:szCs w:val="27"/>
        </w:rPr>
        <w:t>万元。</w:t>
      </w:r>
    </w:p>
    <w:p w14:paraId="285FC177" w14:textId="28B722FE" w:rsidR="00EC0F4D" w:rsidRDefault="00000000">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eastAsia="仿宋_GB2312" w:hAnsi="仿宋_GB2312" w:cs="仿宋_GB2312"/>
          <w:color w:val="000000"/>
          <w:kern w:val="0"/>
          <w:sz w:val="27"/>
          <w:szCs w:val="27"/>
        </w:rPr>
        <w:t>万元。</w:t>
      </w:r>
    </w:p>
    <w:p w14:paraId="17EB5F18" w14:textId="6F056CD4" w:rsidR="00EC0F4D" w:rsidRDefault="00000000" w:rsidP="005D7A14">
      <w:pPr>
        <w:widowControl/>
        <w:spacing w:before="240" w:after="240"/>
        <w:ind w:firstLine="480"/>
        <w:rPr>
          <w:rFonts w:ascii="仿宋_GB2312" w:eastAsia="仿宋_GB2312" w:hAnsi="仿宋_GB2312" w:cs="仿宋_GB2312"/>
          <w:color w:val="000000"/>
          <w:kern w:val="0"/>
          <w:sz w:val="27"/>
          <w:szCs w:val="27"/>
        </w:rPr>
      </w:pPr>
      <w:r>
        <w:rPr>
          <w:rFonts w:ascii="仿宋_GB2312" w:eastAsia="仿宋_GB2312" w:hAnsi="仿宋_GB2312" w:cs="仿宋_GB2312"/>
          <w:b/>
          <w:bCs/>
          <w:color w:val="000000"/>
          <w:kern w:val="0"/>
          <w:sz w:val="27"/>
          <w:szCs w:val="27"/>
        </w:rPr>
        <w:t>（三）资本性支出</w:t>
      </w:r>
      <w:r>
        <w:rPr>
          <w:rFonts w:eastAsia="Times New Roman"/>
          <w:b/>
          <w:bCs/>
          <w:color w:val="000000"/>
          <w:kern w:val="0"/>
          <w:sz w:val="27"/>
          <w:szCs w:val="27"/>
          <w:u w:val="single" w:color="000000"/>
        </w:rPr>
        <w:t xml:space="preserve"> 0</w:t>
      </w:r>
      <w:r>
        <w:rPr>
          <w:rFonts w:ascii="仿宋_GB2312" w:eastAsia="仿宋_GB2312" w:hAnsi="仿宋_GB2312" w:cs="仿宋_GB2312"/>
          <w:b/>
          <w:bCs/>
          <w:color w:val="000000"/>
          <w:kern w:val="0"/>
          <w:sz w:val="27"/>
          <w:szCs w:val="27"/>
        </w:rPr>
        <w:t>万元。</w:t>
      </w:r>
    </w:p>
    <w:p w14:paraId="50BFF421" w14:textId="573E46AF" w:rsidR="005D7A14" w:rsidRPr="005D7A14" w:rsidRDefault="005D7A14" w:rsidP="005D7A14">
      <w:pPr>
        <w:widowControl/>
        <w:spacing w:before="240" w:after="240"/>
        <w:ind w:firstLine="480"/>
        <w:rPr>
          <w:rFonts w:eastAsia="Times New Roman" w:hint="eastAsia"/>
          <w:kern w:val="0"/>
          <w:sz w:val="24"/>
        </w:rPr>
      </w:pPr>
      <w:r>
        <w:rPr>
          <w:rFonts w:ascii="仿宋_GB2312" w:eastAsia="仿宋_GB2312" w:hAnsi="仿宋_GB2312" w:cs="仿宋_GB2312" w:hint="eastAsia"/>
          <w:color w:val="000000"/>
          <w:kern w:val="0"/>
          <w:sz w:val="27"/>
          <w:szCs w:val="27"/>
        </w:rPr>
        <w:t>本单位本年度无</w:t>
      </w:r>
      <w:r>
        <w:rPr>
          <w:rFonts w:ascii="仿宋_GB2312" w:eastAsia="仿宋_GB2312" w:hAnsi="仿宋_GB2312" w:cs="仿宋_GB2312"/>
          <w:color w:val="000000"/>
          <w:kern w:val="0"/>
          <w:sz w:val="27"/>
          <w:szCs w:val="27"/>
        </w:rPr>
        <w:t>一般公共预算财政拨款项目支出</w:t>
      </w:r>
      <w:r>
        <w:rPr>
          <w:rFonts w:ascii="仿宋_GB2312" w:eastAsia="仿宋_GB2312" w:hAnsi="仿宋_GB2312" w:cs="仿宋_GB2312" w:hint="eastAsia"/>
          <w:color w:val="000000"/>
          <w:kern w:val="0"/>
          <w:sz w:val="27"/>
          <w:szCs w:val="27"/>
        </w:rPr>
        <w:t>。</w:t>
      </w:r>
    </w:p>
    <w:p w14:paraId="49BF9CC2" w14:textId="1A4D2799" w:rsidR="00EC0F4D" w:rsidRPr="005D7A14" w:rsidRDefault="00000000" w:rsidP="005D7A14">
      <w:pPr>
        <w:widowControl/>
        <w:spacing w:before="240" w:after="240"/>
        <w:jc w:val="left"/>
        <w:rPr>
          <w:rFonts w:eastAsiaTheme="minorEastAsia" w:hint="eastAsia"/>
          <w:kern w:val="0"/>
          <w:sz w:val="24"/>
        </w:rPr>
      </w:pPr>
      <w:r>
        <w:rPr>
          <w:rFonts w:ascii="Calibri" w:eastAsia="Calibri" w:hAnsi="Calibri" w:cs="Calibri"/>
          <w:b/>
          <w:bCs/>
          <w:kern w:val="0"/>
          <w:sz w:val="27"/>
          <w:szCs w:val="27"/>
        </w:rPr>
        <w:lastRenderedPageBreak/>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八、财政拨款“三公”经费支出决算情况说明</w:t>
      </w:r>
    </w:p>
    <w:p w14:paraId="56ED95FE" w14:textId="77777777" w:rsidR="00EC0F4D" w:rsidRDefault="00000000">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（一）财政拨款“三公”经费支出总体情况说明。</w:t>
      </w:r>
    </w:p>
    <w:p w14:paraId="696C5C9D" w14:textId="0F4697D0" w:rsidR="005D7A14" w:rsidRPr="005D7A14" w:rsidRDefault="00000000" w:rsidP="005D7A14">
      <w:pPr>
        <w:widowControl/>
        <w:spacing w:before="240" w:after="240"/>
        <w:ind w:firstLine="480"/>
        <w:rPr>
          <w:rFonts w:eastAsia="Times New Roman" w:hint="eastAsia"/>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w:t>
      </w:r>
      <w:r w:rsidR="005D7A14">
        <w:rPr>
          <w:rFonts w:ascii="仿宋_GB2312" w:eastAsia="仿宋_GB2312" w:hAnsi="仿宋_GB2312" w:cs="仿宋_GB2312" w:hint="eastAsia"/>
          <w:color w:val="000000"/>
          <w:kern w:val="0"/>
          <w:sz w:val="27"/>
          <w:szCs w:val="27"/>
        </w:rPr>
        <w:t>本单位本年度无</w:t>
      </w:r>
      <w:r w:rsidR="005D7A14">
        <w:rPr>
          <w:rFonts w:ascii="仿宋_GB2312" w:eastAsia="仿宋_GB2312" w:hAnsi="仿宋_GB2312" w:cs="仿宋_GB2312"/>
          <w:color w:val="000000"/>
          <w:kern w:val="0"/>
          <w:sz w:val="27"/>
          <w:szCs w:val="27"/>
        </w:rPr>
        <w:t>财政拨款“三公”经费支出</w:t>
      </w:r>
      <w:r w:rsidR="005D7A14">
        <w:rPr>
          <w:rFonts w:ascii="仿宋_GB2312" w:eastAsia="仿宋_GB2312" w:hAnsi="仿宋_GB2312" w:cs="仿宋_GB2312" w:hint="eastAsia"/>
          <w:color w:val="000000"/>
          <w:kern w:val="0"/>
          <w:sz w:val="27"/>
          <w:szCs w:val="27"/>
        </w:rPr>
        <w:t>。</w:t>
      </w:r>
    </w:p>
    <w:p w14:paraId="5EBD1EDC" w14:textId="7D29D14B" w:rsidR="00EC0F4D" w:rsidRDefault="00000000" w:rsidP="005D7A14">
      <w:pPr>
        <w:widowControl/>
        <w:spacing w:before="240" w:after="240"/>
        <w:rPr>
          <w:rFonts w:eastAsia="Times New Roman"/>
          <w:kern w:val="0"/>
          <w:sz w:val="24"/>
        </w:rPr>
      </w:pPr>
      <w:r>
        <w:rPr>
          <w:rFonts w:ascii="kai_ti_gb2312" w:eastAsia="kai_ti_gb2312" w:hAnsi="kai_ti_gb2312" w:cs="kai_ti_gb2312"/>
          <w:b/>
          <w:bCs/>
          <w:kern w:val="0"/>
          <w:sz w:val="27"/>
          <w:szCs w:val="27"/>
        </w:rPr>
        <w:t>    （二）财政拨款“三公”经费支出具体情况说明。</w:t>
      </w:r>
    </w:p>
    <w:p w14:paraId="1855C70D" w14:textId="77777777" w:rsidR="00EC0F4D"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%。其中：</w:t>
      </w:r>
    </w:p>
    <w:p w14:paraId="2DC1EB21" w14:textId="7FC521BA" w:rsidR="00EC0F4D"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w:t>
      </w:r>
      <w:r>
        <w:rPr>
          <w:rFonts w:ascii="times_new_roman" w:eastAsia="times_new_roman" w:hAnsi="times_new_roman" w:cs="times_new_roman"/>
          <w:color w:val="000000"/>
          <w:kern w:val="0"/>
          <w:sz w:val="27"/>
          <w:szCs w:val="27"/>
        </w:rPr>
        <w:t>1.</w:t>
      </w:r>
      <w:r>
        <w:rPr>
          <w:rFonts w:ascii="仿宋_GB2312" w:eastAsia="仿宋_GB2312" w:hAnsi="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人次。与上年决算相比，增加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5D7A14">
        <w:rPr>
          <w:rFonts w:ascii="仿宋_GB2312" w:eastAsia="仿宋_GB2312" w:hAnsi="仿宋_GB2312" w:cs="仿宋_GB2312" w:hint="eastAsia"/>
          <w:color w:val="000000"/>
          <w:kern w:val="0"/>
          <w:sz w:val="27"/>
          <w:szCs w:val="27"/>
        </w:rPr>
        <w:t>本单位本年度无</w:t>
      </w:r>
      <w:r w:rsidR="005D7A14">
        <w:rPr>
          <w:rFonts w:ascii="仿宋_GB2312" w:eastAsia="仿宋_GB2312" w:hAnsi="仿宋_GB2312" w:cs="仿宋_GB2312"/>
          <w:color w:val="000000"/>
          <w:kern w:val="0"/>
          <w:sz w:val="27"/>
          <w:szCs w:val="27"/>
        </w:rPr>
        <w:t>因公出国（境）费支出</w:t>
      </w:r>
      <w:r>
        <w:rPr>
          <w:rFonts w:ascii="仿宋_GB2312" w:eastAsia="仿宋_GB2312" w:hAnsi="仿宋_GB2312" w:cs="仿宋_GB2312"/>
          <w:color w:val="000000"/>
          <w:kern w:val="0"/>
          <w:sz w:val="27"/>
          <w:szCs w:val="27"/>
        </w:rPr>
        <w:t>。</w:t>
      </w:r>
    </w:p>
    <w:p w14:paraId="03662DAE" w14:textId="77777777" w:rsidR="00EC0F4D" w:rsidRDefault="00000000">
      <w:pPr>
        <w:widowControl/>
        <w:spacing w:before="240" w:after="240"/>
        <w:rPr>
          <w:rFonts w:eastAsia="Times New Roman"/>
          <w:kern w:val="0"/>
          <w:sz w:val="24"/>
        </w:rPr>
      </w:pPr>
      <w:r>
        <w:rPr>
          <w:rFonts w:ascii="times_new_roman" w:eastAsia="times_new_roman" w:hAnsi="times_new_roman" w:cs="times_new_roman"/>
          <w:color w:val="000000"/>
          <w:kern w:val="0"/>
          <w:sz w:val="27"/>
          <w:szCs w:val="27"/>
        </w:rPr>
        <w:t>        2.</w:t>
      </w:r>
      <w:r>
        <w:rPr>
          <w:rFonts w:ascii="仿宋_GB2312" w:eastAsia="仿宋_GB2312" w:hAnsi="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万元。其中：</w:t>
      </w:r>
    </w:p>
    <w:p w14:paraId="01F313C7" w14:textId="158DB706" w:rsidR="00EC0F4D" w:rsidRPr="00CE3CA7" w:rsidRDefault="00000000">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辆。与上年决算相比，增加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CE3CA7">
        <w:rPr>
          <w:rFonts w:ascii="仿宋_GB2312" w:eastAsia="仿宋_GB2312" w:hAnsi="仿宋_GB2312" w:cs="仿宋_GB2312" w:hint="eastAsia"/>
          <w:color w:val="000000"/>
          <w:kern w:val="0"/>
          <w:sz w:val="27"/>
          <w:szCs w:val="27"/>
        </w:rPr>
        <w:t>：</w:t>
      </w:r>
      <w:r w:rsidR="005D7A14">
        <w:rPr>
          <w:rFonts w:ascii="仿宋_GB2312" w:eastAsia="仿宋_GB2312" w:hAnsi="仿宋_GB2312" w:cs="仿宋_GB2312" w:hint="eastAsia"/>
          <w:color w:val="000000"/>
          <w:kern w:val="0"/>
          <w:sz w:val="27"/>
          <w:szCs w:val="27"/>
        </w:rPr>
        <w:t>本单位本年度无</w:t>
      </w:r>
      <w:r w:rsidR="005D7A14">
        <w:rPr>
          <w:rFonts w:ascii="仿宋_GB2312" w:eastAsia="仿宋_GB2312" w:hAnsi="仿宋_GB2312" w:cs="仿宋_GB2312"/>
          <w:color w:val="000000"/>
          <w:kern w:val="0"/>
          <w:sz w:val="27"/>
          <w:szCs w:val="27"/>
        </w:rPr>
        <w:t>公务用车购置支出。</w:t>
      </w:r>
    </w:p>
    <w:p w14:paraId="654A692C" w14:textId="43846423" w:rsidR="00EC0F4D" w:rsidRPr="00CE3CA7" w:rsidRDefault="00000000">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lastRenderedPageBreak/>
        <w:t>    （2）公务用车运行维护费支出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w:t>
      </w:r>
      <w:r>
        <w:rPr>
          <w:rFonts w:ascii="times_new_roman" w:eastAsia="times_new_roman" w:hAnsi="times_new_roman" w:cs="times_new_roman"/>
          <w:color w:val="000000"/>
          <w:kern w:val="0"/>
          <w:sz w:val="27"/>
          <w:szCs w:val="27"/>
        </w:rPr>
        <w:t>12</w:t>
      </w:r>
      <w:r>
        <w:rPr>
          <w:rFonts w:ascii="仿宋_GB2312" w:eastAsia="仿宋_GB2312" w:hAnsi="仿宋_GB2312" w:cs="仿宋_GB2312"/>
          <w:color w:val="000000"/>
          <w:kern w:val="0"/>
          <w:sz w:val="27"/>
          <w:szCs w:val="27"/>
        </w:rPr>
        <w:t>月</w:t>
      </w:r>
      <w:r>
        <w:rPr>
          <w:rFonts w:ascii="times_new_roman" w:eastAsia="times_new_roman" w:hAnsi="times_new_roman" w:cs="times_new_roman"/>
          <w:color w:val="000000"/>
          <w:kern w:val="0"/>
          <w:sz w:val="27"/>
          <w:szCs w:val="27"/>
        </w:rPr>
        <w:t>31</w:t>
      </w:r>
      <w:r>
        <w:rPr>
          <w:rFonts w:ascii="仿宋_GB2312" w:eastAsia="仿宋_GB2312" w:hAnsi="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辆。与上年决算相比，增加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CE3CA7">
        <w:rPr>
          <w:rFonts w:ascii="仿宋_GB2312" w:eastAsia="仿宋_GB2312" w:hAnsi="仿宋_GB2312" w:cs="仿宋_GB2312" w:hint="eastAsia"/>
          <w:color w:val="000000"/>
          <w:kern w:val="0"/>
          <w:sz w:val="27"/>
          <w:szCs w:val="27"/>
        </w:rPr>
        <w:t>本单位本年度无</w:t>
      </w:r>
      <w:r w:rsidR="00CE3CA7">
        <w:rPr>
          <w:rFonts w:ascii="仿宋_GB2312" w:eastAsia="仿宋_GB2312" w:hAnsi="仿宋_GB2312" w:cs="仿宋_GB2312"/>
          <w:color w:val="000000"/>
          <w:kern w:val="0"/>
          <w:sz w:val="27"/>
          <w:szCs w:val="27"/>
        </w:rPr>
        <w:t>公务用车运行维护费支出。</w:t>
      </w:r>
    </w:p>
    <w:p w14:paraId="030F4654" w14:textId="2D3EC802" w:rsidR="00CE19BD" w:rsidRPr="00CE3CA7" w:rsidRDefault="00000000" w:rsidP="00CE19BD">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人次；国（境）外公务接待支出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eastAsia="仿宋_GB2312" w:hAnsi="仿宋_GB2312" w:cs="仿宋_GB2312"/>
          <w:color w:val="000000"/>
          <w:kern w:val="0"/>
          <w:sz w:val="27"/>
          <w:szCs w:val="27"/>
        </w:rPr>
        <w:t>人次。与上年决算相比，增加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CE19BD">
        <w:rPr>
          <w:rFonts w:ascii="仿宋_GB2312" w:eastAsia="仿宋_GB2312" w:hAnsi="仿宋_GB2312" w:cs="仿宋_GB2312" w:hint="eastAsia"/>
          <w:color w:val="000000"/>
          <w:kern w:val="0"/>
          <w:sz w:val="27"/>
          <w:szCs w:val="27"/>
        </w:rPr>
        <w:t>本单位本年度无</w:t>
      </w:r>
      <w:r w:rsidR="00CE19BD">
        <w:rPr>
          <w:rFonts w:ascii="仿宋_GB2312" w:eastAsia="仿宋_GB2312" w:hAnsi="仿宋_GB2312" w:cs="仿宋_GB2312"/>
          <w:color w:val="000000"/>
          <w:kern w:val="0"/>
          <w:sz w:val="27"/>
          <w:szCs w:val="27"/>
        </w:rPr>
        <w:t>公务接待费支出。</w:t>
      </w:r>
    </w:p>
    <w:p w14:paraId="2193BD72" w14:textId="27B40C60" w:rsidR="00EC0F4D" w:rsidRPr="00CE19BD" w:rsidRDefault="00000000" w:rsidP="00CE19BD">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九、政府性基金预算财政拨款支出决算情况说明</w:t>
      </w:r>
    </w:p>
    <w:p w14:paraId="4D7EB3D6" w14:textId="5C6A5C44" w:rsidR="00EC0F4D" w:rsidRPr="00CE19BD" w:rsidRDefault="00000000" w:rsidP="00CE19BD">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  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年度政府性基金预算财政拨款支出决算</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CE19BD">
        <w:rPr>
          <w:rFonts w:ascii="仿宋_GB2312" w:eastAsia="仿宋_GB2312" w:hAnsi="仿宋_GB2312" w:cs="仿宋_GB2312" w:hint="eastAsia"/>
          <w:color w:val="000000"/>
          <w:kern w:val="0"/>
          <w:sz w:val="27"/>
          <w:szCs w:val="27"/>
        </w:rPr>
        <w:t>本单位</w:t>
      </w:r>
      <w:r w:rsidR="00CE19BD" w:rsidRPr="00CE19BD">
        <w:rPr>
          <w:rFonts w:ascii="仿宋_GB2312" w:eastAsia="仿宋_GB2312" w:hAnsi="仿宋_GB2312" w:cs="仿宋_GB2312"/>
          <w:kern w:val="0"/>
          <w:sz w:val="27"/>
          <w:szCs w:val="27"/>
        </w:rPr>
        <w:t>本年无政府性基金预算财政拨款收、支、余。</w:t>
      </w:r>
    </w:p>
    <w:p w14:paraId="095DE697" w14:textId="69A93E09" w:rsidR="00EC0F4D" w:rsidRPr="00EC1944" w:rsidRDefault="00000000" w:rsidP="00EC1944">
      <w:pPr>
        <w:widowControl/>
        <w:spacing w:before="240" w:after="240"/>
        <w:jc w:val="left"/>
        <w:rPr>
          <w:rFonts w:eastAsiaTheme="minorEastAsia" w:hint="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十、国有资本经营预算财政拨款支出决算情况说明</w:t>
      </w:r>
    </w:p>
    <w:p w14:paraId="194B3743" w14:textId="431F319C" w:rsidR="00EC0F4D" w:rsidRPr="00EC1944" w:rsidRDefault="00000000" w:rsidP="00EC1944">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年度国有资本经营预算财政拨款支出决算</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EC1944" w:rsidRPr="00EC1944">
        <w:rPr>
          <w:rFonts w:ascii="仿宋_GB2312" w:eastAsia="仿宋_GB2312" w:hAnsi="仿宋_GB2312" w:cs="仿宋_GB2312" w:hint="eastAsia"/>
          <w:kern w:val="0"/>
          <w:sz w:val="27"/>
          <w:szCs w:val="27"/>
        </w:rPr>
        <w:t>本单位</w:t>
      </w:r>
      <w:r w:rsidR="00EC1944" w:rsidRPr="00EC1944">
        <w:rPr>
          <w:rFonts w:ascii="仿宋_GB2312" w:eastAsia="仿宋_GB2312" w:hAnsi="仿宋_GB2312" w:cs="仿宋_GB2312"/>
          <w:kern w:val="0"/>
          <w:sz w:val="27"/>
          <w:szCs w:val="27"/>
        </w:rPr>
        <w:t>本年无国有资本经营预算财政拨款收、支、余。</w:t>
      </w:r>
    </w:p>
    <w:p w14:paraId="7593D729" w14:textId="77777777" w:rsidR="00EC0F4D" w:rsidRDefault="00000000">
      <w:pPr>
        <w:widowControl/>
        <w:spacing w:before="240" w:after="240"/>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十一、机关运行经费（公用经费）支出决算情况说明</w:t>
      </w:r>
    </w:p>
    <w:p w14:paraId="24977BC4" w14:textId="55144984" w:rsidR="00EC0F4D" w:rsidRPr="008712E4" w:rsidRDefault="00000000">
      <w:pPr>
        <w:widowControl/>
        <w:spacing w:before="240" w:after="240"/>
        <w:rPr>
          <w:rFonts w:eastAsiaTheme="minorEastAsia" w:hint="eastAsia"/>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2024年度</w:t>
      </w:r>
      <w:bookmarkStart w:id="5" w:name="OLE_LINK5"/>
      <w:r>
        <w:rPr>
          <w:rFonts w:ascii="仿宋_GB2312" w:eastAsia="仿宋_GB2312" w:hAnsi="仿宋_GB2312" w:cs="仿宋_GB2312"/>
          <w:color w:val="000000"/>
          <w:kern w:val="0"/>
          <w:sz w:val="27"/>
          <w:szCs w:val="27"/>
        </w:rPr>
        <w:t>公用经费支出</w:t>
      </w:r>
      <w:bookmarkEnd w:id="5"/>
      <w:r>
        <w:rPr>
          <w:rFonts w:ascii="仿宋_GB2312" w:eastAsia="仿宋_GB2312" w:hAnsi="仿宋_GB2312" w:cs="仿宋_GB2312"/>
          <w:color w:val="000000"/>
          <w:kern w:val="0"/>
          <w:sz w:val="27"/>
          <w:szCs w:val="27"/>
        </w:rPr>
        <w:t>决算</w:t>
      </w:r>
      <w:r>
        <w:rPr>
          <w:rFonts w:eastAsia="Times New Roman"/>
          <w:color w:val="000000"/>
          <w:kern w:val="0"/>
          <w:sz w:val="27"/>
          <w:szCs w:val="27"/>
          <w:u w:val="single" w:color="000000"/>
        </w:rPr>
        <w:t xml:space="preserve"> 289.76</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55.31</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23.59</w:t>
      </w:r>
      <w:r>
        <w:rPr>
          <w:rFonts w:ascii="仿宋_GB2312" w:eastAsia="仿宋_GB2312" w:hAnsi="仿宋_GB2312" w:cs="仿宋_GB2312"/>
          <w:color w:val="000000"/>
          <w:kern w:val="0"/>
          <w:sz w:val="27"/>
          <w:szCs w:val="27"/>
        </w:rPr>
        <w:t>%，变动原因：</w:t>
      </w:r>
      <w:r w:rsidR="00EC1944">
        <w:rPr>
          <w:rFonts w:ascii="仿宋_GB2312" w:eastAsia="仿宋_GB2312" w:hAnsi="仿宋_GB2312" w:cs="仿宋_GB2312" w:hint="eastAsia"/>
          <w:color w:val="000000"/>
          <w:kern w:val="0"/>
          <w:sz w:val="27"/>
          <w:szCs w:val="27"/>
        </w:rPr>
        <w:t>本单位2024年课后延时服务经</w:t>
      </w:r>
      <w:r w:rsidR="00EC1944">
        <w:rPr>
          <w:rFonts w:ascii="仿宋_GB2312" w:eastAsia="仿宋_GB2312" w:hAnsi="仿宋_GB2312" w:cs="仿宋_GB2312" w:hint="eastAsia"/>
          <w:color w:val="000000"/>
          <w:kern w:val="0"/>
          <w:sz w:val="27"/>
          <w:szCs w:val="27"/>
        </w:rPr>
        <w:lastRenderedPageBreak/>
        <w:t>费支出增加导致</w:t>
      </w:r>
      <w:r>
        <w:rPr>
          <w:rFonts w:ascii="仿宋_GB2312" w:eastAsia="仿宋_GB2312" w:hAnsi="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万元。比上年决算相比，增加）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008712E4" w:rsidRPr="008712E4">
        <w:rPr>
          <w:rFonts w:ascii="仿宋_GB2312" w:eastAsia="仿宋_GB2312" w:hAnsi="仿宋_GB2312" w:cs="仿宋_GB2312"/>
          <w:kern w:val="0"/>
          <w:sz w:val="27"/>
          <w:szCs w:val="27"/>
        </w:rPr>
        <w:t>我单位类型为</w:t>
      </w:r>
      <w:r w:rsidR="008712E4" w:rsidRPr="008712E4">
        <w:rPr>
          <w:rFonts w:ascii="仿宋_GB2312" w:eastAsia="仿宋_GB2312" w:hAnsi="仿宋_GB2312" w:cs="仿宋_GB2312" w:hint="eastAsia"/>
          <w:kern w:val="0"/>
          <w:sz w:val="27"/>
          <w:szCs w:val="27"/>
        </w:rPr>
        <w:t>公益一</w:t>
      </w:r>
      <w:r w:rsidR="008712E4" w:rsidRPr="008712E4">
        <w:rPr>
          <w:rFonts w:ascii="仿宋_GB2312" w:eastAsia="仿宋_GB2312" w:hAnsi="仿宋_GB2312" w:cs="仿宋_GB2312"/>
          <w:kern w:val="0"/>
          <w:sz w:val="27"/>
          <w:szCs w:val="27"/>
        </w:rPr>
        <w:t>类</w:t>
      </w:r>
      <w:r w:rsidR="008712E4" w:rsidRPr="008712E4">
        <w:rPr>
          <w:rFonts w:ascii="仿宋_GB2312" w:eastAsia="仿宋_GB2312" w:hAnsi="仿宋_GB2312" w:cs="仿宋_GB2312" w:hint="eastAsia"/>
          <w:kern w:val="0"/>
          <w:sz w:val="27"/>
          <w:szCs w:val="27"/>
        </w:rPr>
        <w:t>事业</w:t>
      </w:r>
      <w:r w:rsidR="008712E4" w:rsidRPr="008712E4">
        <w:rPr>
          <w:rFonts w:ascii="仿宋_GB2312" w:eastAsia="仿宋_GB2312" w:hAnsi="仿宋_GB2312" w:cs="仿宋_GB2312"/>
          <w:kern w:val="0"/>
          <w:sz w:val="27"/>
          <w:szCs w:val="27"/>
        </w:rPr>
        <w:t>单位，无机关运行经费支出。</w:t>
      </w:r>
    </w:p>
    <w:p w14:paraId="6273E1AC" w14:textId="77777777" w:rsidR="00EC0F4D" w:rsidRDefault="00000000">
      <w:pPr>
        <w:widowControl/>
        <w:spacing w:before="240" w:after="240"/>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十二、政府采购支出决算情况说明</w:t>
      </w:r>
    </w:p>
    <w:p w14:paraId="6EF9B3CD" w14:textId="38EB48B0" w:rsidR="00EC0F4D" w:rsidRPr="001E311C" w:rsidRDefault="00000000">
      <w:pPr>
        <w:widowControl/>
        <w:spacing w:before="240" w:after="240"/>
        <w:rPr>
          <w:rFonts w:eastAsiaTheme="minorEastAsia" w:hint="eastAsia"/>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年度政府采购支出总额</w:t>
      </w:r>
      <w:r>
        <w:rPr>
          <w:rFonts w:ascii="times_new_roman" w:eastAsia="times_new_roman" w:hAnsi="times_new_roman" w:cs="times_new_roman"/>
          <w:color w:val="000000"/>
          <w:kern w:val="0"/>
          <w:sz w:val="27"/>
          <w:szCs w:val="27"/>
          <w:u w:val="single" w:color="000000"/>
        </w:rPr>
        <w:t> 57.36</w:t>
      </w:r>
      <w:r>
        <w:rPr>
          <w:rFonts w:ascii="仿宋_GB2312" w:eastAsia="仿宋_GB2312" w:hAnsi="仿宋_GB2312" w:cs="仿宋_GB2312"/>
          <w:color w:val="000000"/>
          <w:kern w:val="0"/>
          <w:sz w:val="27"/>
          <w:szCs w:val="27"/>
        </w:rPr>
        <w:t>万元，其中：政府采购货物支出</w:t>
      </w:r>
      <w:r>
        <w:rPr>
          <w:rFonts w:ascii="times_new_roman" w:eastAsia="times_new_roman" w:hAnsi="times_new_roman" w:cs="times_new_roman"/>
          <w:color w:val="000000"/>
          <w:kern w:val="0"/>
          <w:sz w:val="27"/>
          <w:szCs w:val="27"/>
          <w:u w:val="single" w:color="000000"/>
        </w:rPr>
        <w:t> 1.55</w:t>
      </w:r>
      <w:r>
        <w:rPr>
          <w:rFonts w:ascii="仿宋_GB2312" w:eastAsia="仿宋_GB2312" w:hAnsi="仿宋_GB2312" w:cs="仿宋_GB2312"/>
          <w:color w:val="000000"/>
          <w:kern w:val="0"/>
          <w:sz w:val="27"/>
          <w:szCs w:val="27"/>
        </w:rPr>
        <w:t>万元、政府采购工程支出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万元、政府采购服务支出</w:t>
      </w:r>
      <w:r>
        <w:rPr>
          <w:rFonts w:ascii="times_new_roman" w:eastAsia="times_new_roman" w:hAnsi="times_new_roman" w:cs="times_new_roman"/>
          <w:color w:val="000000"/>
          <w:kern w:val="0"/>
          <w:sz w:val="27"/>
          <w:szCs w:val="27"/>
          <w:u w:val="single" w:color="000000"/>
        </w:rPr>
        <w:t> 55.81</w:t>
      </w:r>
      <w:r>
        <w:rPr>
          <w:rFonts w:ascii="仿宋_GB2312" w:eastAsia="仿宋_GB2312" w:hAnsi="仿宋_GB2312" w:cs="仿宋_GB2312"/>
          <w:color w:val="000000"/>
          <w:kern w:val="0"/>
          <w:sz w:val="27"/>
          <w:szCs w:val="27"/>
        </w:rPr>
        <w:t>万元。政府采购授予中小企业合同金额</w:t>
      </w:r>
      <w:r>
        <w:rPr>
          <w:rFonts w:ascii="times_new_roman" w:eastAsia="times_new_roman" w:hAnsi="times_new_roman" w:cs="times_new_roman"/>
          <w:color w:val="000000"/>
          <w:kern w:val="0"/>
          <w:sz w:val="27"/>
          <w:szCs w:val="27"/>
          <w:u w:val="single" w:color="000000"/>
        </w:rPr>
        <w:t> 28.70</w:t>
      </w:r>
      <w:r>
        <w:rPr>
          <w:rFonts w:ascii="仿宋_GB2312" w:eastAsia="仿宋_GB2312" w:hAnsi="仿宋_GB2312" w:cs="仿宋_GB2312"/>
          <w:color w:val="000000"/>
          <w:kern w:val="0"/>
          <w:sz w:val="27"/>
          <w:szCs w:val="27"/>
        </w:rPr>
        <w:t>万元，占政府采购支出总额的</w:t>
      </w:r>
      <w:r w:rsidR="001E311C">
        <w:rPr>
          <w:rFonts w:ascii="times_new_roman" w:eastAsiaTheme="minorEastAsia" w:hAnsi="times_new_roman" w:cs="times_new_roman" w:hint="eastAsia"/>
          <w:color w:val="000000"/>
          <w:kern w:val="0"/>
          <w:sz w:val="27"/>
          <w:szCs w:val="27"/>
          <w:u w:val="single" w:color="000000"/>
        </w:rPr>
        <w:t>50.03</w:t>
      </w:r>
      <w:r>
        <w:rPr>
          <w:rFonts w:ascii="仿宋_GB2312" w:eastAsia="仿宋_GB2312" w:hAnsi="仿宋_GB2312" w:cs="仿宋_GB2312"/>
          <w:color w:val="000000"/>
          <w:kern w:val="0"/>
          <w:sz w:val="27"/>
          <w:szCs w:val="27"/>
        </w:rPr>
        <w:t>%，其中：授予小微企业合同金额</w:t>
      </w:r>
      <w:r>
        <w:rPr>
          <w:rFonts w:ascii="times_new_roman" w:eastAsia="times_new_roman" w:hAnsi="times_new_roman" w:cs="times_new_roman"/>
          <w:color w:val="000000"/>
          <w:kern w:val="0"/>
          <w:sz w:val="27"/>
          <w:szCs w:val="27"/>
          <w:u w:val="single" w:color="000000"/>
        </w:rPr>
        <w:t>  28.70</w:t>
      </w:r>
      <w:r>
        <w:rPr>
          <w:rFonts w:ascii="仿宋_GB2312" w:eastAsia="仿宋_GB2312" w:hAnsi="仿宋_GB2312" w:cs="仿宋_GB2312"/>
          <w:color w:val="000000"/>
          <w:kern w:val="0"/>
          <w:sz w:val="27"/>
          <w:szCs w:val="27"/>
        </w:rPr>
        <w:t>万元，占政府采购支出总额的</w:t>
      </w:r>
      <w:r w:rsidR="001E311C">
        <w:rPr>
          <w:rFonts w:ascii="times_new_roman" w:eastAsiaTheme="minorEastAsia" w:hAnsi="times_new_roman" w:cs="times_new_roman" w:hint="eastAsia"/>
          <w:color w:val="000000"/>
          <w:kern w:val="0"/>
          <w:sz w:val="27"/>
          <w:szCs w:val="27"/>
          <w:u w:val="single" w:color="000000"/>
        </w:rPr>
        <w:t>50.03</w:t>
      </w:r>
      <w:r>
        <w:rPr>
          <w:rFonts w:ascii="仿宋_GB2312" w:eastAsia="仿宋_GB2312" w:hAnsi="仿宋_GB2312" w:cs="仿宋_GB2312"/>
          <w:color w:val="000000"/>
          <w:kern w:val="0"/>
          <w:sz w:val="27"/>
          <w:szCs w:val="27"/>
        </w:rPr>
        <w:t>%；货物采购授予中小企业合同金额占货物支出金额的</w:t>
      </w:r>
      <w:r w:rsidR="001E311C">
        <w:rPr>
          <w:rFonts w:ascii="times_new_roman" w:eastAsiaTheme="minorEastAsia" w:hAnsi="times_new_roman" w:cs="times_new_roman" w:hint="eastAsia"/>
          <w:color w:val="000000"/>
          <w:kern w:val="0"/>
          <w:sz w:val="27"/>
          <w:szCs w:val="27"/>
          <w:u w:val="single" w:color="000000"/>
        </w:rPr>
        <w:t>100</w:t>
      </w:r>
      <w:r>
        <w:rPr>
          <w:rFonts w:ascii="仿宋_GB2312" w:eastAsia="仿宋_GB2312" w:hAnsi="仿宋_GB2312" w:cs="仿宋_GB2312"/>
          <w:color w:val="000000"/>
          <w:kern w:val="0"/>
          <w:sz w:val="27"/>
          <w:szCs w:val="27"/>
        </w:rPr>
        <w:t>%，工程采购授予中小企业合同金额占工程支出金额的</w:t>
      </w:r>
      <w:r w:rsidR="001E311C">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%，服务采购授予中小企业合同金额占服务支出金额的</w:t>
      </w:r>
      <w:r w:rsidR="001E311C">
        <w:rPr>
          <w:rFonts w:ascii="times_new_roman" w:eastAsiaTheme="minorEastAsia" w:hAnsi="times_new_roman" w:cs="times_new_roman" w:hint="eastAsia"/>
          <w:color w:val="000000"/>
          <w:kern w:val="0"/>
          <w:sz w:val="27"/>
          <w:szCs w:val="27"/>
          <w:u w:val="single" w:color="000000"/>
        </w:rPr>
        <w:t>100</w:t>
      </w:r>
      <w:r>
        <w:rPr>
          <w:rFonts w:ascii="仿宋_GB2312" w:eastAsia="仿宋_GB2312" w:hAnsi="仿宋_GB2312" w:cs="仿宋_GB2312"/>
          <w:color w:val="000000"/>
          <w:kern w:val="0"/>
          <w:sz w:val="27"/>
          <w:szCs w:val="27"/>
        </w:rPr>
        <w:t>%。</w:t>
      </w:r>
    </w:p>
    <w:p w14:paraId="7C73BA94" w14:textId="77777777" w:rsidR="00EC0F4D"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十三、国有资产占用情况说明</w:t>
      </w:r>
    </w:p>
    <w:p w14:paraId="199A8417" w14:textId="228C2471" w:rsidR="00EC0F4D" w:rsidRPr="00BF65A6" w:rsidRDefault="00000000">
      <w:pPr>
        <w:widowControl/>
        <w:spacing w:before="240" w:after="240"/>
        <w:rPr>
          <w:rFonts w:eastAsiaTheme="minorEastAsia" w:hint="eastAsia"/>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赤峰市松山区第二中学 截至</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w:t>
      </w:r>
      <w:r>
        <w:rPr>
          <w:rFonts w:ascii="times_new_roman" w:eastAsia="times_new_roman" w:hAnsi="times_new_roman" w:cs="times_new_roman"/>
          <w:color w:val="000000"/>
          <w:kern w:val="0"/>
          <w:sz w:val="27"/>
          <w:szCs w:val="27"/>
        </w:rPr>
        <w:t>12</w:t>
      </w:r>
      <w:r>
        <w:rPr>
          <w:rFonts w:ascii="仿宋_GB2312" w:eastAsia="仿宋_GB2312" w:hAnsi="仿宋_GB2312" w:cs="仿宋_GB2312"/>
          <w:color w:val="000000"/>
          <w:kern w:val="0"/>
          <w:sz w:val="27"/>
          <w:szCs w:val="27"/>
        </w:rPr>
        <w:t>月</w:t>
      </w:r>
      <w:r>
        <w:rPr>
          <w:rFonts w:ascii="times_new_roman" w:eastAsia="times_new_roman" w:hAnsi="times_new_roman" w:cs="times_new_roman"/>
          <w:color w:val="000000"/>
          <w:kern w:val="0"/>
          <w:sz w:val="27"/>
          <w:szCs w:val="27"/>
        </w:rPr>
        <w:t>31</w:t>
      </w:r>
      <w:r>
        <w:rPr>
          <w:rFonts w:ascii="仿宋_GB2312" w:eastAsia="仿宋_GB2312" w:hAnsi="仿宋_GB2312" w:cs="仿宋_GB2312"/>
          <w:color w:val="000000"/>
          <w:kern w:val="0"/>
          <w:sz w:val="27"/>
          <w:szCs w:val="27"/>
        </w:rPr>
        <w:t>日，本单位共有车辆</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辆，其中：副部（省）级及以上领导用车</w:t>
      </w:r>
      <w:r>
        <w:rPr>
          <w:rFonts w:ascii="times_new_roman" w:eastAsia="times_new_roman" w:hAnsi="times_new_roman" w:cs="times_new_roman"/>
          <w:color w:val="000000"/>
          <w:kern w:val="0"/>
          <w:sz w:val="27"/>
          <w:szCs w:val="27"/>
          <w:u w:val="single" w:color="000000"/>
        </w:rPr>
        <w:t>0 </w:t>
      </w:r>
      <w:r>
        <w:rPr>
          <w:rFonts w:ascii="仿宋_GB2312" w:eastAsia="仿宋_GB2312" w:hAnsi="仿宋_GB2312" w:cs="仿宋_GB2312"/>
          <w:color w:val="000000"/>
          <w:kern w:val="0"/>
          <w:sz w:val="27"/>
          <w:szCs w:val="27"/>
        </w:rPr>
        <w:t>辆、主要负责人用车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辆、机要通信用车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辆、应急保障用车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辆、执法执勤用车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辆、特种专业技术用车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辆、离退休干部服务用车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辆，其他用车</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辆；单价100万元（含）以上的设备（不含车辆）</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台（套）。</w:t>
      </w:r>
    </w:p>
    <w:p w14:paraId="57CA1E07" w14:textId="77777777" w:rsidR="00EC0F4D"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十四、预算绩效情况说明</w:t>
      </w:r>
    </w:p>
    <w:p w14:paraId="7FEECACE" w14:textId="77777777" w:rsidR="00EC0F4D" w:rsidRDefault="00000000">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（一）预算绩效管理工作开展情况。</w:t>
      </w:r>
    </w:p>
    <w:p w14:paraId="708EB030" w14:textId="585EE094" w:rsidR="00EC0F4D" w:rsidRPr="00884B95" w:rsidRDefault="00000000">
      <w:pPr>
        <w:widowControl/>
        <w:spacing w:before="240" w:after="240"/>
        <w:rPr>
          <w:rFonts w:eastAsiaTheme="minorEastAsia" w:hint="eastAsia"/>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赤峰市松山区第二中学 根据预算绩效管理要求组织对</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年一般公共预算项目支出全面开展绩效自评，其中一级项目</w:t>
      </w:r>
      <w:r w:rsidR="00AA2B38">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个，二级项目</w:t>
      </w:r>
      <w:r w:rsidR="00AA2B38">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个，共涉及资金</w:t>
      </w:r>
      <w:r w:rsidR="00AA2B38">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万元，</w:t>
      </w:r>
      <w:r>
        <w:rPr>
          <w:rFonts w:ascii="仿宋_GB2312" w:eastAsia="仿宋_GB2312" w:hAnsi="仿宋_GB2312" w:cs="仿宋_GB2312"/>
          <w:color w:val="000000"/>
          <w:kern w:val="0"/>
          <w:sz w:val="27"/>
          <w:szCs w:val="27"/>
        </w:rPr>
        <w:lastRenderedPageBreak/>
        <w:t>占一般公共预算项目支出总额的</w:t>
      </w:r>
      <w:r w:rsidR="00884B95" w:rsidRPr="00884B95">
        <w:rPr>
          <w:rFonts w:ascii="仿宋_GB2312" w:eastAsia="仿宋_GB2312" w:hAnsi="仿宋_GB2312" w:cs="仿宋_GB2312" w:hint="eastAsia"/>
          <w:color w:val="000000"/>
          <w:kern w:val="0"/>
          <w:sz w:val="24"/>
        </w:rPr>
        <w:t>10</w:t>
      </w:r>
      <w:r w:rsidR="00884B95">
        <w:rPr>
          <w:rFonts w:ascii="times_new_roman" w:eastAsiaTheme="minorEastAsia" w:hAnsi="times_new_roman" w:cs="times_new_roman" w:hint="eastAsia"/>
          <w:color w:val="000000"/>
          <w:kern w:val="0"/>
          <w:sz w:val="27"/>
          <w:szCs w:val="27"/>
        </w:rPr>
        <w:t>0</w:t>
      </w:r>
      <w:r>
        <w:rPr>
          <w:rFonts w:ascii="仿宋_GB2312" w:eastAsia="仿宋_GB2312" w:hAnsi="仿宋_GB2312" w:cs="仿宋_GB2312"/>
          <w:color w:val="000000"/>
          <w:kern w:val="0"/>
          <w:sz w:val="27"/>
          <w:szCs w:val="27"/>
        </w:rPr>
        <w:t>%；政府性基金预算项目</w:t>
      </w:r>
      <w:r w:rsidR="00884B9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个，其中，一级项目</w:t>
      </w:r>
      <w:r w:rsidR="00884B9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个，二级项目</w:t>
      </w:r>
      <w:r w:rsidR="00884B9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个，共涉及资金</w:t>
      </w:r>
      <w:r w:rsidR="00884B9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万元，占应纳入绩效自评的政府性基金预算项目支出总额的</w:t>
      </w:r>
      <w:r w:rsidR="00884B95" w:rsidRPr="00884B95">
        <w:rPr>
          <w:rFonts w:ascii="仿宋_GB2312" w:eastAsia="仿宋_GB2312" w:hAnsi="仿宋_GB2312" w:cs="仿宋_GB2312" w:hint="eastAsia"/>
          <w:color w:val="000000"/>
          <w:kern w:val="0"/>
          <w:sz w:val="24"/>
        </w:rPr>
        <w:t>10</w:t>
      </w:r>
      <w:r w:rsidR="00884B95">
        <w:rPr>
          <w:rFonts w:ascii="times_new_roman" w:eastAsiaTheme="minorEastAsia" w:hAnsi="times_new_roman" w:cs="times_new_roman" w:hint="eastAsia"/>
          <w:color w:val="000000"/>
          <w:kern w:val="0"/>
          <w:sz w:val="27"/>
          <w:szCs w:val="27"/>
        </w:rPr>
        <w:t>0</w:t>
      </w:r>
      <w:r w:rsidRPr="00884B95">
        <w:rPr>
          <w:rFonts w:ascii="times_new_roman" w:eastAsia="times_new_roman" w:hAnsi="times_new_roman" w:cs="times_new_roman"/>
          <w:kern w:val="0"/>
          <w:sz w:val="27"/>
          <w:szCs w:val="27"/>
        </w:rPr>
        <w:t>%</w:t>
      </w:r>
      <w:r w:rsidR="00884B95" w:rsidRPr="00884B95">
        <w:rPr>
          <w:rFonts w:ascii="仿宋_GB2312" w:eastAsia="仿宋_GB2312" w:hAnsi="仿宋_GB2312" w:cs="仿宋_GB2312" w:hint="eastAsia"/>
          <w:kern w:val="0"/>
          <w:sz w:val="27"/>
          <w:szCs w:val="27"/>
        </w:rPr>
        <w:t>。</w:t>
      </w:r>
    </w:p>
    <w:p w14:paraId="2D0A1521" w14:textId="77777777" w:rsidR="00EC0F4D"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（二）部门（单位）决算中项目绩效自评结果。</w:t>
      </w:r>
    </w:p>
    <w:p w14:paraId="23C0B83E" w14:textId="628E7ADC" w:rsidR="00EC0F4D" w:rsidRPr="00884B95" w:rsidRDefault="00000000" w:rsidP="00884B95">
      <w:pPr>
        <w:widowControl/>
        <w:spacing w:before="240" w:after="240"/>
        <w:rPr>
          <w:rFonts w:eastAsiaTheme="minorEastAsia" w:hint="eastAsia"/>
          <w:kern w:val="0"/>
          <w:sz w:val="24"/>
        </w:rPr>
      </w:pPr>
      <w:r>
        <w:rPr>
          <w:rFonts w:ascii="仿宋_GB2312" w:eastAsia="仿宋_GB2312" w:hAnsi="仿宋_GB2312" w:cs="仿宋_GB2312"/>
          <w:color w:val="000000"/>
          <w:kern w:val="0"/>
          <w:sz w:val="27"/>
          <w:szCs w:val="27"/>
        </w:rPr>
        <w:t>    赤峰市松山区第二中学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年度在决算中反映</w:t>
      </w:r>
      <w:r w:rsidR="00884B9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个一般公共预算项目，以及</w:t>
      </w:r>
      <w:r w:rsidR="00884B9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个政府性基金项目，共</w:t>
      </w:r>
      <w:r w:rsidR="00884B95">
        <w:rPr>
          <w:rFonts w:ascii="times_new_roman" w:eastAsiaTheme="minorEastAsia" w:hAnsi="times_new_roman" w:cs="times_new_roman" w:hint="eastAsia"/>
          <w:color w:val="000000"/>
          <w:kern w:val="0"/>
          <w:sz w:val="27"/>
          <w:szCs w:val="27"/>
          <w:u w:val="single" w:color="000000"/>
        </w:rPr>
        <w:t>0</w:t>
      </w:r>
      <w:r>
        <w:rPr>
          <w:rFonts w:ascii="仿宋_GB2312" w:eastAsia="仿宋_GB2312" w:hAnsi="仿宋_GB2312" w:cs="仿宋_GB2312"/>
          <w:color w:val="000000"/>
          <w:kern w:val="0"/>
          <w:sz w:val="27"/>
          <w:szCs w:val="27"/>
        </w:rPr>
        <w:t>个项目的绩效自评结果。</w:t>
      </w:r>
    </w:p>
    <w:p w14:paraId="3368D7E0" w14:textId="77777777" w:rsidR="00EC0F4D" w:rsidRDefault="00000000">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（三）部门项目绩效评价结果。</w:t>
      </w:r>
    </w:p>
    <w:p w14:paraId="0802EA25" w14:textId="21CFFD29" w:rsidR="00EC0F4D" w:rsidRDefault="00000000" w:rsidP="00884B95">
      <w:pPr>
        <w:widowControl/>
        <w:spacing w:before="240" w:after="240"/>
        <w:jc w:val="left"/>
        <w:rPr>
          <w:rFonts w:eastAsia="Times New Roman"/>
          <w:kern w:val="0"/>
          <w:sz w:val="24"/>
        </w:rPr>
      </w:pPr>
      <w:r>
        <w:rPr>
          <w:rFonts w:ascii="仿宋_GB2312" w:eastAsia="仿宋_GB2312" w:hAnsi="仿宋_GB2312" w:cs="仿宋_GB2312"/>
          <w:kern w:val="0"/>
          <w:sz w:val="27"/>
          <w:szCs w:val="27"/>
        </w:rPr>
        <w:t>   </w:t>
      </w:r>
      <w:r w:rsidR="00884B95">
        <w:rPr>
          <w:rFonts w:ascii="仿宋_GB2312" w:eastAsia="仿宋_GB2312" w:hAnsi="仿宋_GB2312" w:cs="仿宋_GB2312" w:hint="eastAsia"/>
          <w:kern w:val="0"/>
          <w:sz w:val="27"/>
          <w:szCs w:val="27"/>
        </w:rPr>
        <w:t>本单位本年度无项目绩效评价情况。</w:t>
      </w:r>
    </w:p>
    <w:p w14:paraId="72DD3EAB" w14:textId="77777777" w:rsidR="00EC0F4D" w:rsidRDefault="00EC0F4D">
      <w:pPr>
        <w:widowControl/>
        <w:spacing w:before="240" w:after="240"/>
        <w:jc w:val="left"/>
        <w:rPr>
          <w:rFonts w:eastAsia="Times New Roman"/>
          <w:kern w:val="0"/>
          <w:sz w:val="24"/>
        </w:rPr>
      </w:pPr>
    </w:p>
    <w:p w14:paraId="2CBA0CED" w14:textId="77777777" w:rsidR="00EC0F4D"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第三部分 名词解释</w:t>
      </w:r>
    </w:p>
    <w:p w14:paraId="788E9BAA"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一、财政拨款收入：</w:t>
      </w:r>
      <w:r>
        <w:rPr>
          <w:rFonts w:ascii="仿宋_GB2312" w:eastAsia="仿宋_GB2312" w:hAnsi="仿宋_GB2312" w:cs="仿宋_GB2312"/>
          <w:kern w:val="0"/>
          <w:sz w:val="27"/>
          <w:szCs w:val="27"/>
        </w:rPr>
        <w:t>从同级财政部门取得的各类财政拨款，包括一般公共预算财政拨款、政府性基金预算财政拨款、国有资本经营预算财政拨款。</w:t>
      </w:r>
    </w:p>
    <w:p w14:paraId="11F6B21C"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二、上级补助收入：</w:t>
      </w:r>
      <w:r>
        <w:rPr>
          <w:rFonts w:ascii="仿宋_GB2312" w:eastAsia="仿宋_GB2312" w:hAnsi="仿宋_GB2312" w:cs="仿宋_GB2312"/>
          <w:kern w:val="0"/>
          <w:sz w:val="27"/>
          <w:szCs w:val="27"/>
        </w:rPr>
        <w:t>指事业单位从主管部门和上级单位取得的非财政补助收入。</w:t>
      </w:r>
    </w:p>
    <w:p w14:paraId="401B9EA2"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三、财政专户管理教育收费：</w:t>
      </w:r>
      <w:r>
        <w:rPr>
          <w:rFonts w:ascii="仿宋_GB2312" w:eastAsia="仿宋_GB2312" w:hAnsi="仿宋_GB2312" w:cs="仿宋_GB2312"/>
          <w:kern w:val="0"/>
          <w:sz w:val="27"/>
          <w:szCs w:val="27"/>
        </w:rPr>
        <w:t>指缴入财政专户、实行专项管理的高中以上学费、住宿费、高校委托培养费、函大、电大、夜大及短训班培训费等教育收费。</w:t>
      </w:r>
    </w:p>
    <w:p w14:paraId="7EA18B1C"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四、事业收入：</w:t>
      </w:r>
      <w:r>
        <w:rPr>
          <w:rFonts w:ascii="仿宋_GB2312" w:eastAsia="仿宋_GB2312" w:hAnsi="仿宋_GB2312" w:cs="仿宋_GB2312"/>
          <w:kern w:val="0"/>
          <w:sz w:val="27"/>
          <w:szCs w:val="27"/>
        </w:rPr>
        <w:t>指事业单位开展专业业务活动及其辅助活动取得的收入。</w:t>
      </w:r>
    </w:p>
    <w:p w14:paraId="16629E58"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五、经营收入：</w:t>
      </w:r>
      <w:r>
        <w:rPr>
          <w:rFonts w:ascii="仿宋_GB2312" w:eastAsia="仿宋_GB2312" w:hAnsi="仿宋_GB2312" w:cs="仿宋_GB2312"/>
          <w:kern w:val="0"/>
          <w:sz w:val="27"/>
          <w:szCs w:val="27"/>
        </w:rPr>
        <w:t>指事业单位在专业业务活动及其辅助活动之外开展非独立核算经营活动取得的收入。</w:t>
      </w:r>
    </w:p>
    <w:p w14:paraId="60616278"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lastRenderedPageBreak/>
        <w:t>    六、附属单位上缴收入：</w:t>
      </w:r>
      <w:r>
        <w:rPr>
          <w:rFonts w:ascii="仿宋_GB2312" w:eastAsia="仿宋_GB2312" w:hAnsi="仿宋_GB2312" w:cs="仿宋_GB2312"/>
          <w:kern w:val="0"/>
          <w:sz w:val="27"/>
          <w:szCs w:val="27"/>
        </w:rPr>
        <w:t>指事业单位取得附属独立核算单位按照有关规定上缴的收入。</w:t>
      </w:r>
    </w:p>
    <w:p w14:paraId="130B80E5"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七、其他收入：</w:t>
      </w:r>
      <w:r>
        <w:rPr>
          <w:rFonts w:ascii="仿宋_GB2312" w:eastAsia="仿宋_GB2312" w:hAnsi="仿宋_GB2312" w:cs="仿宋_GB2312"/>
          <w:kern w:val="0"/>
          <w:sz w:val="27"/>
          <w:szCs w:val="27"/>
        </w:rPr>
        <w:t>取得的除上述财政拨款收入、上级补助收入、事业收入、经营收入、附属单位上缴收入等以外的各项收入。</w:t>
      </w:r>
    </w:p>
    <w:p w14:paraId="3B5C88DD"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八、使用非财政拨款结余（含专用结余）：</w:t>
      </w:r>
      <w:r>
        <w:rPr>
          <w:rFonts w:ascii="仿宋_GB2312" w:eastAsia="仿宋_GB2312" w:hAnsi="仿宋_GB2312" w:cs="仿宋_GB2312"/>
          <w:kern w:val="0"/>
          <w:sz w:val="27"/>
          <w:szCs w:val="27"/>
        </w:rPr>
        <w:t>指事业单位按照预算管理要求使用非财政拨款结余</w:t>
      </w:r>
      <w:r>
        <w:rPr>
          <w:rFonts w:ascii="仿宋_GB2312" w:eastAsia="仿宋_GB2312" w:hAnsi="仿宋_GB2312" w:cs="仿宋_GB2312"/>
          <w:color w:val="000000"/>
          <w:kern w:val="0"/>
          <w:sz w:val="27"/>
          <w:szCs w:val="27"/>
        </w:rPr>
        <w:t>弥补收支差额的金额，以及使用专用结余安排支出的金额。</w:t>
      </w:r>
    </w:p>
    <w:p w14:paraId="67FB5E8C"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九、年初结转和结余：</w:t>
      </w:r>
      <w:r>
        <w:rPr>
          <w:rFonts w:ascii="仿宋_GB2312" w:eastAsia="仿宋_GB2312" w:hAnsi="仿宋_GB2312" w:cs="仿宋_GB2312"/>
          <w:kern w:val="0"/>
          <w:sz w:val="27"/>
          <w:szCs w:val="27"/>
        </w:rPr>
        <w:t>指单位上年结转本年使用的基本支出结转、项目支出结转和结余、经营结余。</w:t>
      </w:r>
    </w:p>
    <w:p w14:paraId="31672004"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十、结余分配：</w:t>
      </w:r>
      <w:r>
        <w:rPr>
          <w:rFonts w:ascii="仿宋_GB2312" w:eastAsia="仿宋_GB2312" w:hAnsi="仿宋_GB2312" w:cs="仿宋_GB2312"/>
          <w:kern w:val="0"/>
          <w:sz w:val="27"/>
          <w:szCs w:val="27"/>
        </w:rPr>
        <w:t>指单位按规定缴纳企业所得税以及从非财政拨款结余或经营结余中提取各类结余的情况。</w:t>
      </w:r>
    </w:p>
    <w:p w14:paraId="5C43F64B"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十一、年末结转和结余资金：</w:t>
      </w:r>
      <w:r>
        <w:rPr>
          <w:rFonts w:ascii="仿宋_GB2312" w:eastAsia="仿宋_GB2312" w:hAnsi="仿宋_GB2312" w:cs="仿宋_GB2312"/>
          <w:kern w:val="0"/>
          <w:sz w:val="27"/>
          <w:szCs w:val="27"/>
        </w:rPr>
        <w:t>指单位结转下年的基本支出结转、项目支出结转和结余、经营结余。</w:t>
      </w:r>
    </w:p>
    <w:p w14:paraId="364C87F8"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十二、基本支出：</w:t>
      </w:r>
      <w:r>
        <w:rPr>
          <w:rFonts w:ascii="仿宋_GB2312" w:eastAsia="仿宋_GB2312" w:hAnsi="仿宋_GB2312" w:cs="仿宋_GB2312"/>
          <w:kern w:val="0"/>
          <w:sz w:val="27"/>
          <w:szCs w:val="27"/>
        </w:rPr>
        <w:t>指为保障机构正常运转、完成日常工作任务所发生的支出，包括人员经费和公用经费。</w:t>
      </w:r>
    </w:p>
    <w:p w14:paraId="3108FE13"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十三、项目支出：</w:t>
      </w:r>
      <w:r>
        <w:rPr>
          <w:rFonts w:ascii="仿宋_GB2312" w:eastAsia="仿宋_GB2312" w:hAnsi="仿宋_GB2312" w:cs="仿宋_GB2312"/>
          <w:kern w:val="0"/>
          <w:sz w:val="27"/>
          <w:szCs w:val="27"/>
        </w:rPr>
        <w:t>指在为完成特定的行政工作任务或事业发展目标所发生的支出。</w:t>
      </w:r>
    </w:p>
    <w:p w14:paraId="4107F598"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十四、上缴上级支出：</w:t>
      </w:r>
      <w:r>
        <w:rPr>
          <w:rFonts w:ascii="仿宋_GB2312" w:eastAsia="仿宋_GB2312" w:hAnsi="仿宋_GB2312" w:cs="仿宋_GB2312"/>
          <w:kern w:val="0"/>
          <w:sz w:val="27"/>
          <w:szCs w:val="27"/>
        </w:rPr>
        <w:t>指事业单位按照财政部门和主管部门的规定上缴上级单位的支出。</w:t>
      </w:r>
    </w:p>
    <w:p w14:paraId="6965A820"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lastRenderedPageBreak/>
        <w:t>    十五、经营支出：</w:t>
      </w:r>
      <w:r>
        <w:rPr>
          <w:rFonts w:ascii="仿宋_GB2312" w:eastAsia="仿宋_GB2312" w:hAnsi="仿宋_GB2312" w:cs="仿宋_GB2312"/>
          <w:kern w:val="0"/>
          <w:sz w:val="27"/>
          <w:szCs w:val="27"/>
        </w:rPr>
        <w:t>指事业单位在专业业务活动及其辅助活动之外开展非独立核算经营活动发生的支出。</w:t>
      </w:r>
    </w:p>
    <w:p w14:paraId="7BEFC0A4"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十六、对附属单位补助支出：</w:t>
      </w:r>
      <w:r>
        <w:rPr>
          <w:rFonts w:ascii="仿宋_GB2312" w:eastAsia="仿宋_GB2312" w:hAnsi="仿宋_GB2312" w:cs="仿宋_GB2312"/>
          <w:kern w:val="0"/>
          <w:sz w:val="27"/>
          <w:szCs w:val="27"/>
        </w:rPr>
        <w:t>指事业单位用财政拨款收入之外的收入对附属单位补助发生的支出。</w:t>
      </w:r>
    </w:p>
    <w:p w14:paraId="37BE5ECC"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十七、“三公”经费：</w:t>
      </w:r>
      <w:r>
        <w:rPr>
          <w:rFonts w:ascii="仿宋_GB2312" w:eastAsia="仿宋_GB2312" w:hAnsi="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4D900018" w14:textId="14EAC6A5" w:rsidR="00EC0F4D" w:rsidRPr="00884B95" w:rsidRDefault="00000000">
      <w:pPr>
        <w:widowControl/>
        <w:spacing w:before="240" w:after="240"/>
        <w:jc w:val="left"/>
        <w:rPr>
          <w:rFonts w:eastAsiaTheme="minorEastAsia" w:hint="eastAsia"/>
          <w:kern w:val="0"/>
          <w:sz w:val="24"/>
        </w:rPr>
      </w:pPr>
      <w:r>
        <w:rPr>
          <w:rFonts w:ascii="仿宋_GB2312" w:eastAsia="仿宋_GB2312" w:hAnsi="仿宋_GB2312" w:cs="仿宋_GB2312"/>
          <w:b/>
          <w:bCs/>
          <w:kern w:val="0"/>
          <w:sz w:val="27"/>
          <w:szCs w:val="27"/>
        </w:rPr>
        <w:t>    十八、机关运行经费：</w:t>
      </w:r>
      <w:r>
        <w:rPr>
          <w:rFonts w:ascii="仿宋_GB2312" w:eastAsia="仿宋_GB2312" w:hAnsi="仿宋_GB2312" w:cs="仿宋_GB2312"/>
          <w:color w:val="000000"/>
          <w:kern w:val="0"/>
          <w:sz w:val="27"/>
          <w:szCs w:val="27"/>
        </w:rPr>
        <w:t>指行政单位和参照公务员法管理的事业单位财政拨款</w:t>
      </w:r>
      <w:r>
        <w:rPr>
          <w:rFonts w:ascii="仿宋_GB2312" w:eastAsia="仿宋_GB2312" w:hAnsi="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7FAC11F2" w14:textId="77777777" w:rsidR="00884B95" w:rsidRDefault="00884B95">
      <w:pPr>
        <w:pStyle w:val="2"/>
        <w:keepNext w:val="0"/>
        <w:keepLines w:val="0"/>
        <w:widowControl/>
        <w:spacing w:before="299" w:after="299" w:line="240" w:lineRule="auto"/>
        <w:jc w:val="center"/>
        <w:rPr>
          <w:rFonts w:ascii="fang_zheng_xiao_biao_song_ti" w:eastAsiaTheme="minorEastAsia" w:hAnsi="fang_zheng_xiao_biao_song_ti" w:cs="fang_zheng_xiao_biao_song_ti"/>
          <w:kern w:val="0"/>
          <w:sz w:val="36"/>
          <w:szCs w:val="36"/>
        </w:rPr>
      </w:pPr>
    </w:p>
    <w:p w14:paraId="286078A1" w14:textId="0DD3568D" w:rsidR="00EC0F4D"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第四部分 决算公开联系方式及信息反馈渠道</w:t>
      </w:r>
    </w:p>
    <w:p w14:paraId="18007F26" w14:textId="77777777" w:rsidR="00EC0F4D" w:rsidRDefault="00EC0F4D">
      <w:pPr>
        <w:widowControl/>
        <w:spacing w:before="240" w:after="240"/>
        <w:jc w:val="left"/>
        <w:rPr>
          <w:rFonts w:eastAsia="Times New Roman"/>
          <w:kern w:val="0"/>
          <w:sz w:val="24"/>
        </w:rPr>
      </w:pPr>
    </w:p>
    <w:p w14:paraId="661A934B"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    本部门（单位）决算公开信息反馈和联系方式：</w:t>
      </w:r>
    </w:p>
    <w:p w14:paraId="249190D2"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    联系人：</w:t>
      </w:r>
      <w:r>
        <w:rPr>
          <w:rFonts w:ascii="仿宋_GB2312" w:eastAsia="仿宋_GB2312" w:hAnsi="仿宋_GB2312" w:cs="仿宋_GB2312"/>
          <w:kern w:val="0"/>
          <w:sz w:val="27"/>
          <w:szCs w:val="27"/>
          <w:u w:val="single"/>
        </w:rPr>
        <w:t>张佳宁 </w:t>
      </w:r>
      <w:r>
        <w:rPr>
          <w:rFonts w:ascii="仿宋_GB2312" w:eastAsia="仿宋_GB2312" w:hAnsi="仿宋_GB2312" w:cs="仿宋_GB2312"/>
          <w:kern w:val="0"/>
          <w:sz w:val="27"/>
          <w:szCs w:val="27"/>
        </w:rPr>
        <w:t>          联系电话：</w:t>
      </w:r>
      <w:r>
        <w:rPr>
          <w:rFonts w:ascii="仿宋_GB2312" w:eastAsia="仿宋_GB2312" w:hAnsi="仿宋_GB2312" w:cs="仿宋_GB2312"/>
          <w:kern w:val="0"/>
          <w:sz w:val="27"/>
          <w:szCs w:val="27"/>
          <w:u w:val="single"/>
        </w:rPr>
        <w:t>0476-8136020- </w:t>
      </w:r>
    </w:p>
    <w:p w14:paraId="7F6D8354" w14:textId="77777777" w:rsidR="00EC0F4D" w:rsidRDefault="00EC0F4D">
      <w:pPr>
        <w:widowControl/>
        <w:spacing w:before="240" w:after="240"/>
        <w:jc w:val="left"/>
        <w:rPr>
          <w:rFonts w:eastAsia="Times New Roman"/>
          <w:kern w:val="0"/>
          <w:sz w:val="24"/>
        </w:rPr>
      </w:pPr>
    </w:p>
    <w:p w14:paraId="275432D1" w14:textId="77777777" w:rsidR="00EC0F4D"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第五部分 部门（单位）决算表</w:t>
      </w:r>
    </w:p>
    <w:p w14:paraId="642E34CB" w14:textId="77777777" w:rsidR="00EC0F4D" w:rsidRDefault="00EC0F4D">
      <w:pPr>
        <w:widowControl/>
        <w:spacing w:before="240" w:after="240"/>
        <w:jc w:val="center"/>
        <w:rPr>
          <w:rFonts w:eastAsia="Times New Roman"/>
          <w:kern w:val="0"/>
          <w:sz w:val="24"/>
        </w:rPr>
      </w:pPr>
    </w:p>
    <w:p w14:paraId="5BAC4AC7" w14:textId="77777777" w:rsidR="00EC0F4D"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    见附件。</w:t>
      </w:r>
    </w:p>
    <w:p w14:paraId="7BBD97DF" w14:textId="77777777" w:rsidR="00EC0F4D" w:rsidRDefault="00EC0F4D">
      <w:pPr>
        <w:widowControl/>
        <w:spacing w:before="240" w:after="240"/>
        <w:jc w:val="left"/>
        <w:rPr>
          <w:rFonts w:eastAsia="Times New Roman"/>
          <w:kern w:val="0"/>
          <w:sz w:val="24"/>
        </w:rPr>
      </w:pPr>
    </w:p>
    <w:p w14:paraId="33782F36" w14:textId="77777777" w:rsidR="00EC0F4D" w:rsidRDefault="00EC0F4D">
      <w:pPr>
        <w:widowControl/>
        <w:spacing w:before="240" w:after="240"/>
        <w:jc w:val="left"/>
        <w:rPr>
          <w:rFonts w:eastAsia="Times New Roman"/>
          <w:kern w:val="0"/>
          <w:sz w:val="24"/>
        </w:rPr>
      </w:pPr>
    </w:p>
    <w:p w14:paraId="24B8055B" w14:textId="77777777" w:rsidR="00EC0F4D" w:rsidRDefault="00EC0F4D">
      <w:pPr>
        <w:widowControl/>
        <w:spacing w:before="240" w:after="240"/>
        <w:jc w:val="left"/>
        <w:rPr>
          <w:rFonts w:eastAsia="Times New Roman"/>
          <w:kern w:val="0"/>
          <w:sz w:val="24"/>
        </w:rPr>
      </w:pPr>
    </w:p>
    <w:p w14:paraId="42B24CA0" w14:textId="77777777" w:rsidR="00EC0F4D" w:rsidRDefault="00EC0F4D">
      <w:pPr>
        <w:widowControl/>
        <w:spacing w:before="240" w:after="240"/>
        <w:jc w:val="left"/>
        <w:rPr>
          <w:rFonts w:eastAsia="Times New Roman"/>
          <w:kern w:val="0"/>
          <w:sz w:val="24"/>
        </w:rPr>
      </w:pPr>
    </w:p>
    <w:bookmarkEnd w:id="0"/>
    <w:p w14:paraId="4D32646D" w14:textId="77777777" w:rsidR="00E3602E" w:rsidRDefault="00E3602E">
      <w:pPr>
        <w:adjustRightInd w:val="0"/>
        <w:snapToGrid w:val="0"/>
        <w:rPr>
          <w:rFonts w:ascii="宋体" w:hAnsi="宋体" w:hint="eastAsia"/>
          <w:b/>
          <w:sz w:val="32"/>
          <w:szCs w:val="32"/>
        </w:rPr>
      </w:pPr>
    </w:p>
    <w:p w14:paraId="21437C52" w14:textId="77777777" w:rsidR="00E3602E" w:rsidRDefault="00E3602E">
      <w:pPr>
        <w:adjustRightInd w:val="0"/>
        <w:snapToGrid w:val="0"/>
        <w:rPr>
          <w:rFonts w:ascii="宋体" w:hAnsi="宋体" w:hint="eastAsia"/>
          <w:b/>
          <w:sz w:val="32"/>
          <w:szCs w:val="32"/>
        </w:rPr>
      </w:pPr>
    </w:p>
    <w:p w14:paraId="35051DA5" w14:textId="77777777" w:rsidR="00E3602E" w:rsidRDefault="00E3602E">
      <w:pPr>
        <w:tabs>
          <w:tab w:val="left" w:pos="8415"/>
        </w:tabs>
      </w:pPr>
    </w:p>
    <w:sectPr w:rsidR="00E3602E">
      <w:footerReference w:type="default" r:id="rId10"/>
      <w:pgSz w:w="11906" w:h="16838"/>
      <w:pgMar w:top="1440" w:right="1083" w:bottom="1440" w:left="1083" w:header="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FD8E" w14:textId="77777777" w:rsidR="00FB25EF" w:rsidRDefault="00FB25EF">
      <w:r>
        <w:separator/>
      </w:r>
    </w:p>
  </w:endnote>
  <w:endnote w:type="continuationSeparator" w:id="0">
    <w:p w14:paraId="287E0539" w14:textId="77777777" w:rsidR="00FB25EF" w:rsidRDefault="00FB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imes_new_roman">
    <w:altName w:val="Times New Roman"/>
    <w:panose1 w:val="00000000000000000000"/>
    <w:charset w:val="00"/>
    <w:family w:val="roman"/>
    <w:notTrueType/>
    <w:pitch w:val="default"/>
  </w:font>
  <w:font w:name="fang_zheng_xiao_biao_song_t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kai_ti_gb231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86AB" w14:textId="77777777" w:rsidR="00EC0F4D" w:rsidRDefault="00000000">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F2DE" w14:textId="77777777" w:rsidR="00E3602E" w:rsidRDefault="00000000">
    <w:pPr>
      <w:pStyle w:val="a4"/>
      <w:jc w:val="center"/>
    </w:pPr>
    <w:r>
      <w:fldChar w:fldCharType="begin"/>
    </w:r>
    <w:r>
      <w:instrText xml:space="preserve"> PAGE   \* MERGEFORMAT </w:instrText>
    </w:r>
    <w:r>
      <w:fldChar w:fldCharType="separate"/>
    </w:r>
    <w:r w:rsidR="00E30CE0" w:rsidRPr="00E30CE0">
      <w:rPr>
        <w:noProof/>
        <w:lang w:val="zh-CN"/>
      </w:rPr>
      <w:t>25</w:t>
    </w:r>
    <w:r>
      <w:rPr>
        <w:lang w:val="zh-CN"/>
      </w:rPr>
      <w:fldChar w:fldCharType="end"/>
    </w:r>
  </w:p>
  <w:p w14:paraId="427D2004" w14:textId="77777777" w:rsidR="00E3602E" w:rsidRDefault="00E360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78A3" w14:textId="77777777" w:rsidR="00FB25EF" w:rsidRDefault="00FB25EF">
      <w:r>
        <w:separator/>
      </w:r>
    </w:p>
  </w:footnote>
  <w:footnote w:type="continuationSeparator" w:id="0">
    <w:p w14:paraId="16076D73" w14:textId="77777777" w:rsidR="00FB25EF" w:rsidRDefault="00FB2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36"/>
    <w:rsid w:val="0000662F"/>
    <w:rsid w:val="000142E3"/>
    <w:rsid w:val="00023E75"/>
    <w:rsid w:val="00033C6A"/>
    <w:rsid w:val="00063AC2"/>
    <w:rsid w:val="000774F0"/>
    <w:rsid w:val="0008308B"/>
    <w:rsid w:val="00097269"/>
    <w:rsid w:val="000A769F"/>
    <w:rsid w:val="000D3889"/>
    <w:rsid w:val="0010682D"/>
    <w:rsid w:val="001620BF"/>
    <w:rsid w:val="001814D4"/>
    <w:rsid w:val="00183373"/>
    <w:rsid w:val="001E311C"/>
    <w:rsid w:val="001E7634"/>
    <w:rsid w:val="00204509"/>
    <w:rsid w:val="00225D2E"/>
    <w:rsid w:val="0023107E"/>
    <w:rsid w:val="00233241"/>
    <w:rsid w:val="00297C52"/>
    <w:rsid w:val="00300987"/>
    <w:rsid w:val="0030784F"/>
    <w:rsid w:val="00312846"/>
    <w:rsid w:val="003568B5"/>
    <w:rsid w:val="00367870"/>
    <w:rsid w:val="00375E79"/>
    <w:rsid w:val="003A4E85"/>
    <w:rsid w:val="003B3EAA"/>
    <w:rsid w:val="00472285"/>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7462D"/>
    <w:rsid w:val="0059054F"/>
    <w:rsid w:val="00596608"/>
    <w:rsid w:val="005B4139"/>
    <w:rsid w:val="005C13AB"/>
    <w:rsid w:val="005D7A14"/>
    <w:rsid w:val="005F3DF0"/>
    <w:rsid w:val="00646369"/>
    <w:rsid w:val="00667493"/>
    <w:rsid w:val="006C017F"/>
    <w:rsid w:val="006E7255"/>
    <w:rsid w:val="007003B2"/>
    <w:rsid w:val="00705164"/>
    <w:rsid w:val="007402A0"/>
    <w:rsid w:val="00762248"/>
    <w:rsid w:val="00787000"/>
    <w:rsid w:val="007A7BA5"/>
    <w:rsid w:val="007B6706"/>
    <w:rsid w:val="007C1FDD"/>
    <w:rsid w:val="007D6292"/>
    <w:rsid w:val="00857D98"/>
    <w:rsid w:val="008712E4"/>
    <w:rsid w:val="00884B95"/>
    <w:rsid w:val="00894C48"/>
    <w:rsid w:val="00896385"/>
    <w:rsid w:val="008A10DB"/>
    <w:rsid w:val="008B5455"/>
    <w:rsid w:val="008E3ACB"/>
    <w:rsid w:val="008E50F8"/>
    <w:rsid w:val="009125DD"/>
    <w:rsid w:val="00933E76"/>
    <w:rsid w:val="00954CD9"/>
    <w:rsid w:val="009A5EF3"/>
    <w:rsid w:val="009B13D9"/>
    <w:rsid w:val="009D6904"/>
    <w:rsid w:val="009E1EE8"/>
    <w:rsid w:val="009E227B"/>
    <w:rsid w:val="009E308A"/>
    <w:rsid w:val="009F0536"/>
    <w:rsid w:val="00A147CF"/>
    <w:rsid w:val="00A270BE"/>
    <w:rsid w:val="00A36C1D"/>
    <w:rsid w:val="00A517A0"/>
    <w:rsid w:val="00A62486"/>
    <w:rsid w:val="00AA2B38"/>
    <w:rsid w:val="00AB013A"/>
    <w:rsid w:val="00AD11A5"/>
    <w:rsid w:val="00AE0F0C"/>
    <w:rsid w:val="00AE47F5"/>
    <w:rsid w:val="00AF5F33"/>
    <w:rsid w:val="00B019F0"/>
    <w:rsid w:val="00B27D51"/>
    <w:rsid w:val="00B3053D"/>
    <w:rsid w:val="00B32BEE"/>
    <w:rsid w:val="00B373AF"/>
    <w:rsid w:val="00B4208A"/>
    <w:rsid w:val="00B57D7A"/>
    <w:rsid w:val="00B76620"/>
    <w:rsid w:val="00B840CE"/>
    <w:rsid w:val="00B96C3D"/>
    <w:rsid w:val="00BC3C27"/>
    <w:rsid w:val="00BD0928"/>
    <w:rsid w:val="00BE5F73"/>
    <w:rsid w:val="00BF4228"/>
    <w:rsid w:val="00BF65A6"/>
    <w:rsid w:val="00C07A30"/>
    <w:rsid w:val="00C352FF"/>
    <w:rsid w:val="00C44231"/>
    <w:rsid w:val="00C47038"/>
    <w:rsid w:val="00CC6B8B"/>
    <w:rsid w:val="00CD3751"/>
    <w:rsid w:val="00CE19BD"/>
    <w:rsid w:val="00CE3CA7"/>
    <w:rsid w:val="00D2051A"/>
    <w:rsid w:val="00D96390"/>
    <w:rsid w:val="00E06540"/>
    <w:rsid w:val="00E219E7"/>
    <w:rsid w:val="00E30CE0"/>
    <w:rsid w:val="00E3602E"/>
    <w:rsid w:val="00E60D6A"/>
    <w:rsid w:val="00E672CA"/>
    <w:rsid w:val="00E73321"/>
    <w:rsid w:val="00E77EC0"/>
    <w:rsid w:val="00E914C1"/>
    <w:rsid w:val="00E97C37"/>
    <w:rsid w:val="00EC0F4D"/>
    <w:rsid w:val="00EC1944"/>
    <w:rsid w:val="00EE533B"/>
    <w:rsid w:val="00F03A2B"/>
    <w:rsid w:val="00F04882"/>
    <w:rsid w:val="00F63327"/>
    <w:rsid w:val="00F80A29"/>
    <w:rsid w:val="00FA7CA5"/>
    <w:rsid w:val="00FB25EF"/>
    <w:rsid w:val="00FC4B3B"/>
    <w:rsid w:val="00FD08EC"/>
    <w:rsid w:val="00FD7690"/>
    <w:rsid w:val="51CD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B19D"/>
  <w15:docId w15:val="{2EE4E540-0115-4A55-B25E-FA33E65F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pPr>
      <w:ind w:left="1260"/>
      <w:jc w:val="left"/>
    </w:pPr>
    <w:rPr>
      <w:sz w:val="20"/>
      <w:szCs w:val="20"/>
    </w:rPr>
  </w:style>
  <w:style w:type="paragraph" w:styleId="a3">
    <w:name w:val="Document Map"/>
    <w:basedOn w:val="a"/>
    <w:pPr>
      <w:shd w:val="clear" w:color="auto" w:fill="000080"/>
    </w:pPr>
  </w:style>
  <w:style w:type="paragraph" w:styleId="TOC5">
    <w:name w:val="toc 5"/>
    <w:basedOn w:val="a"/>
    <w:next w:val="a"/>
    <w:autoRedefine/>
    <w:qFormat/>
    <w:pPr>
      <w:ind w:left="840"/>
      <w:jc w:val="left"/>
    </w:pPr>
    <w:rPr>
      <w:sz w:val="20"/>
      <w:szCs w:val="20"/>
    </w:rPr>
  </w:style>
  <w:style w:type="paragraph" w:styleId="TOC3">
    <w:name w:val="toc 3"/>
    <w:basedOn w:val="a"/>
    <w:next w:val="a"/>
    <w:pPr>
      <w:adjustRightInd w:val="0"/>
      <w:snapToGrid w:val="0"/>
      <w:spacing w:line="360" w:lineRule="auto"/>
      <w:ind w:firstLineChars="400" w:firstLine="400"/>
      <w:jc w:val="left"/>
    </w:pPr>
    <w:rPr>
      <w:sz w:val="24"/>
      <w:szCs w:val="20"/>
    </w:rPr>
  </w:style>
  <w:style w:type="paragraph" w:styleId="TOC8">
    <w:name w:val="toc 8"/>
    <w:basedOn w:val="a"/>
    <w:next w:val="a"/>
    <w:autoRedefine/>
    <w:qFormat/>
    <w:pPr>
      <w:ind w:left="1470"/>
      <w:jc w:val="left"/>
    </w:pPr>
    <w:rPr>
      <w:sz w:val="20"/>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adjustRightInd w:val="0"/>
      <w:snapToGrid w:val="0"/>
      <w:spacing w:line="360" w:lineRule="auto"/>
      <w:jc w:val="left"/>
    </w:pPr>
    <w:rPr>
      <w:b/>
      <w:bCs/>
      <w:sz w:val="24"/>
      <w:szCs w:val="20"/>
    </w:rPr>
  </w:style>
  <w:style w:type="paragraph" w:styleId="TOC4">
    <w:name w:val="toc 4"/>
    <w:basedOn w:val="a"/>
    <w:next w:val="a"/>
    <w:autoRedefine/>
    <w:pPr>
      <w:ind w:left="630"/>
      <w:jc w:val="left"/>
    </w:pPr>
    <w:rPr>
      <w:sz w:val="20"/>
      <w:szCs w:val="20"/>
    </w:rPr>
  </w:style>
  <w:style w:type="paragraph" w:styleId="TOC6">
    <w:name w:val="toc 6"/>
    <w:basedOn w:val="a"/>
    <w:next w:val="a"/>
    <w:autoRedefine/>
    <w:pPr>
      <w:ind w:left="1050"/>
      <w:jc w:val="left"/>
    </w:pPr>
    <w:rPr>
      <w:sz w:val="20"/>
      <w:szCs w:val="20"/>
    </w:rPr>
  </w:style>
  <w:style w:type="paragraph" w:styleId="TOC2">
    <w:name w:val="toc 2"/>
    <w:basedOn w:val="a"/>
    <w:next w:val="a"/>
    <w:pPr>
      <w:adjustRightInd w:val="0"/>
      <w:snapToGrid w:val="0"/>
      <w:spacing w:line="360" w:lineRule="auto"/>
      <w:ind w:firstLineChars="200" w:firstLine="200"/>
      <w:jc w:val="left"/>
    </w:pPr>
    <w:rPr>
      <w:iCs/>
      <w:sz w:val="24"/>
      <w:szCs w:val="20"/>
    </w:rPr>
  </w:style>
  <w:style w:type="paragraph" w:styleId="TOC9">
    <w:name w:val="toc 9"/>
    <w:basedOn w:val="a"/>
    <w:next w:val="a"/>
    <w:autoRedefine/>
    <w:qFormat/>
    <w:pPr>
      <w:ind w:left="1680"/>
      <w:jc w:val="left"/>
    </w:pPr>
    <w:rPr>
      <w:sz w:val="20"/>
      <w:szCs w:val="20"/>
    </w:rPr>
  </w:style>
  <w:style w:type="character" w:styleId="a7">
    <w:name w:val="page number"/>
    <w:basedOn w:val="a0"/>
  </w:style>
  <w:style w:type="character" w:styleId="a8">
    <w:name w:val="Hyperlink"/>
    <w:basedOn w:val="a0"/>
    <w:qFormat/>
    <w:rPr>
      <w:color w:val="0000FF"/>
      <w:u w:val="single"/>
    </w:rPr>
  </w:style>
  <w:style w:type="character" w:customStyle="1" w:styleId="40">
    <w:name w:val="标题 4 字符"/>
    <w:basedOn w:val="a0"/>
    <w:link w:val="4"/>
    <w:rPr>
      <w:rFonts w:ascii="Cambria" w:hAnsi="Cambria"/>
      <w:b/>
      <w:bCs/>
      <w:kern w:val="2"/>
      <w:sz w:val="28"/>
      <w:szCs w:val="28"/>
    </w:rPr>
  </w:style>
  <w:style w:type="paragraph" w:styleId="a9">
    <w:name w:val="No Spacing"/>
    <w:link w:val="aa"/>
    <w:qFormat/>
    <w:pPr>
      <w:ind w:firstLineChars="200" w:firstLine="200"/>
    </w:pPr>
    <w:rPr>
      <w:rFonts w:eastAsia="仿宋_GB2312"/>
      <w:sz w:val="30"/>
      <w:szCs w:val="22"/>
    </w:rPr>
  </w:style>
  <w:style w:type="character" w:customStyle="1" w:styleId="aa">
    <w:name w:val="无间隔 字符"/>
    <w:link w:val="a9"/>
    <w:qFormat/>
    <w:locked/>
    <w:rPr>
      <w:rFonts w:eastAsia="仿宋_GB2312"/>
      <w:sz w:val="30"/>
      <w:szCs w:val="22"/>
      <w:lang w:bidi="ar-SA"/>
    </w:rPr>
  </w:style>
  <w:style w:type="character" w:customStyle="1" w:styleId="a5">
    <w:name w:val="页脚 字符"/>
    <w:basedOn w:val="a0"/>
    <w:link w:val="a4"/>
    <w:qFormat/>
    <w:rPr>
      <w:kern w:val="2"/>
      <w:sz w:val="18"/>
      <w:szCs w:val="18"/>
    </w:rPr>
  </w:style>
  <w:style w:type="paragraph" w:styleId="ab">
    <w:name w:val="List Paragraph"/>
    <w:basedOn w:val="a"/>
    <w:qFormat/>
    <w:pPr>
      <w:ind w:firstLineChars="200" w:firstLine="420"/>
    </w:pPr>
  </w:style>
  <w:style w:type="character" w:customStyle="1" w:styleId="30">
    <w:name w:val="标题 3 字符"/>
    <w:basedOn w:val="a0"/>
    <w:link w:val="3"/>
    <w:qFormat/>
    <w:rPr>
      <w:b/>
      <w:bCs/>
      <w:kern w:val="2"/>
      <w:sz w:val="32"/>
      <w:szCs w:val="32"/>
    </w:rPr>
  </w:style>
  <w:style w:type="paragraph" w:customStyle="1" w:styleId="MsoNormal0">
    <w:name w:val="MsoNormal"/>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markup-compatibility/2006"/>
    <ds:schemaRef ds:uri="http://schemas.openxmlformats.org/officeDocument/2006/math"/>
    <ds:schemaRef ds:uri="http://schemas.openxmlformats.org/schemaLibrary/2006/main"/>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20</Pages>
  <Words>1251</Words>
  <Characters>7134</Characters>
  <Application>Microsoft Office Word</Application>
  <DocSecurity>0</DocSecurity>
  <Lines>59</Lines>
  <Paragraphs>16</Paragraphs>
  <ScaleCrop>false</ScaleCrop>
  <Company>微软中国</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佳宁 张</cp:lastModifiedBy>
  <cp:revision>29</cp:revision>
  <cp:lastPrinted>2021-04-16T00:45:00Z</cp:lastPrinted>
  <dcterms:created xsi:type="dcterms:W3CDTF">2022-03-23T12:40:00Z</dcterms:created>
  <dcterms:modified xsi:type="dcterms:W3CDTF">2025-09-25T03:24:00Z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2052-12.1.0.21541</vt:lpwstr>
  </property>
  <property fmtid="{D5CDD505-2E9C-101B-9397-08002B2CF9AE}" pid="4" name="KSOTemplateDocerSaveRecord">
    <vt:lpwstr>eyJoZGlkIjoiN2YzNjBkOTgyNWQ1YTMxYzM3MzMwNWFiODNmOWIzYWMiLCJ1c2VySWQiOiI4MDUyMTE2MjkifQ==</vt:lpwstr>
  </property>
</Properties>
</file>