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03D5C">
      <w:pPr>
        <w:spacing w:line="560" w:lineRule="exact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附件2：</w:t>
      </w:r>
    </w:p>
    <w:p w14:paraId="08545930">
      <w:pPr>
        <w:spacing w:line="560" w:lineRule="exact"/>
        <w:jc w:val="center"/>
        <w:rPr>
          <w:rFonts w:ascii="方正小标宋简体" w:hAnsi="方正小标宋简体" w:eastAsia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/>
          <w:color w:val="auto"/>
          <w:sz w:val="36"/>
          <w:szCs w:val="36"/>
        </w:rPr>
        <w:t>赤峰市松山区202</w:t>
      </w:r>
      <w:r>
        <w:rPr>
          <w:rFonts w:hint="eastAsia" w:ascii="方正小标宋简体" w:hAnsi="方正小标宋简体" w:eastAsia="方正小标宋简体"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/>
          <w:color w:val="auto"/>
          <w:sz w:val="36"/>
          <w:szCs w:val="36"/>
        </w:rPr>
        <w:t>年义务教育阶段学校</w:t>
      </w:r>
    </w:p>
    <w:p w14:paraId="5F7EC2A2">
      <w:pPr>
        <w:spacing w:line="560" w:lineRule="exact"/>
        <w:jc w:val="center"/>
        <w:rPr>
          <w:rFonts w:ascii="方正小标宋简体" w:hAnsi="方正小标宋简体" w:eastAsia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/>
          <w:color w:val="auto"/>
          <w:sz w:val="36"/>
          <w:szCs w:val="36"/>
        </w:rPr>
        <w:t>秋季招生学区划分</w:t>
      </w:r>
    </w:p>
    <w:p w14:paraId="5EAED2B2">
      <w:pPr>
        <w:spacing w:line="560" w:lineRule="exact"/>
        <w:ind w:firstLine="643" w:firstLineChars="200"/>
        <w:rPr>
          <w:rFonts w:ascii="黑体" w:hAnsi="黑体" w:eastAsia="黑体"/>
          <w:b/>
          <w:color w:val="auto"/>
          <w:sz w:val="32"/>
          <w:szCs w:val="32"/>
        </w:rPr>
      </w:pPr>
    </w:p>
    <w:p w14:paraId="52E70994"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一、</w:t>
      </w:r>
      <w:r>
        <w:rPr>
          <w:rFonts w:ascii="黑体" w:hAnsi="黑体" w:eastAsia="黑体"/>
          <w:color w:val="auto"/>
          <w:sz w:val="32"/>
          <w:szCs w:val="32"/>
        </w:rPr>
        <w:t>中学</w:t>
      </w:r>
    </w:p>
    <w:p w14:paraId="37290C91">
      <w:pPr>
        <w:spacing w:line="560" w:lineRule="exact"/>
        <w:ind w:firstLine="480" w:firstLineChars="150"/>
        <w:rPr>
          <w:rFonts w:ascii="华文楷体" w:hAnsi="华文楷体" w:eastAsia="华文楷体"/>
          <w:b/>
          <w:color w:val="auto"/>
          <w:sz w:val="32"/>
          <w:szCs w:val="32"/>
        </w:rPr>
      </w:pPr>
      <w:r>
        <w:rPr>
          <w:rFonts w:hint="eastAsia" w:ascii="华文楷体" w:hAnsi="华文楷体" w:eastAsia="华文楷体"/>
          <w:b/>
          <w:color w:val="auto"/>
          <w:sz w:val="32"/>
          <w:szCs w:val="32"/>
        </w:rPr>
        <w:t>（一）城区</w:t>
      </w:r>
      <w:r>
        <w:rPr>
          <w:rFonts w:ascii="华文楷体" w:hAnsi="华文楷体" w:eastAsia="华文楷体"/>
          <w:b/>
          <w:color w:val="auto"/>
          <w:sz w:val="32"/>
          <w:szCs w:val="32"/>
        </w:rPr>
        <w:t>初中</w:t>
      </w:r>
    </w:p>
    <w:p w14:paraId="0B46AEDE">
      <w:pPr>
        <w:spacing w:line="560" w:lineRule="exact"/>
        <w:ind w:firstLine="480" w:firstLineChars="150"/>
        <w:rPr>
          <w:rFonts w:ascii="华文楷体" w:hAnsi="华文楷体" w:eastAsia="华文楷体"/>
          <w:b/>
          <w:color w:val="auto"/>
          <w:sz w:val="32"/>
          <w:szCs w:val="32"/>
        </w:rPr>
      </w:pPr>
    </w:p>
    <w:p w14:paraId="46C54830">
      <w:pPr>
        <w:spacing w:line="240" w:lineRule="auto"/>
        <w:ind w:firstLine="480" w:firstLineChars="150"/>
        <w:rPr>
          <w:rFonts w:hint="eastAsia" w:ascii="华文楷体" w:hAnsi="华文楷体" w:eastAsia="华文楷体"/>
          <w:b/>
          <w:color w:val="auto"/>
          <w:sz w:val="32"/>
          <w:szCs w:val="32"/>
          <w:lang w:eastAsia="zh-CN"/>
        </w:rPr>
      </w:pPr>
      <w:r>
        <w:rPr>
          <w:rFonts w:hint="eastAsia" w:ascii="华文楷体" w:hAnsi="华文楷体" w:eastAsia="华文楷体"/>
          <w:b/>
          <w:color w:val="auto"/>
          <w:sz w:val="32"/>
          <w:szCs w:val="32"/>
          <w:lang w:eastAsia="zh-CN"/>
        </w:rPr>
        <w:drawing>
          <wp:inline distT="0" distB="0" distL="114300" distR="114300">
            <wp:extent cx="5259070" cy="5525770"/>
            <wp:effectExtent l="0" t="0" r="17780" b="17780"/>
            <wp:docPr id="2" name="图片 2" descr="初中整体学区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初中整体学区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E1423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61759CC0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04A79CBB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松山区第二中学招生区域：英金路南段至松山区商业步行街以东，契丹大街东段以南，银河路以西，锡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伯</w:t>
      </w:r>
      <w:r>
        <w:rPr>
          <w:rFonts w:hint="eastAsia" w:ascii="仿宋" w:hAnsi="仿宋" w:eastAsia="仿宋"/>
          <w:color w:val="auto"/>
          <w:sz w:val="32"/>
          <w:szCs w:val="32"/>
        </w:rPr>
        <w:t>河以北。</w:t>
      </w:r>
    </w:p>
    <w:p w14:paraId="6634D95C">
      <w:pPr>
        <w:numPr>
          <w:numId w:val="0"/>
        </w:numPr>
        <w:spacing w:line="240" w:lineRule="auto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6771640"/>
            <wp:effectExtent l="0" t="0" r="10160" b="10160"/>
            <wp:docPr id="40" name="图片 40" descr="1.松山区第二中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.松山区第二中学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5B2DE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22D52E10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657B54E1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7DD4D546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松山区第三中学招生区域：</w:t>
      </w:r>
      <w:bookmarkStart w:id="0" w:name="_Hlk134345090"/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bookmarkEnd w:id="0"/>
      <w:r>
        <w:rPr>
          <w:rFonts w:hint="eastAsia" w:ascii="仿宋" w:hAnsi="仿宋" w:eastAsia="仿宋"/>
          <w:color w:val="auto"/>
          <w:sz w:val="32"/>
          <w:szCs w:val="32"/>
        </w:rPr>
        <w:t>铁路线以东，从木兰街西段经富山路到玉龙大街中段以南，英金路南段至松山商业步行街以西，锡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伯</w:t>
      </w:r>
      <w:r>
        <w:rPr>
          <w:rFonts w:hint="eastAsia" w:ascii="仿宋" w:hAnsi="仿宋" w:eastAsia="仿宋"/>
          <w:color w:val="auto"/>
          <w:sz w:val="32"/>
          <w:szCs w:val="32"/>
        </w:rPr>
        <w:t>河以北。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半支箭河以东，乌良苏街以南，铁路线以西，锡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伯</w:t>
      </w:r>
      <w:r>
        <w:rPr>
          <w:rFonts w:hint="eastAsia" w:ascii="仿宋" w:hAnsi="仿宋" w:eastAsia="仿宋"/>
          <w:color w:val="auto"/>
          <w:sz w:val="32"/>
          <w:szCs w:val="32"/>
        </w:rPr>
        <w:t>河以北。</w:t>
      </w:r>
    </w:p>
    <w:p w14:paraId="2624F50C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6771640"/>
            <wp:effectExtent l="0" t="0" r="10160" b="10160"/>
            <wp:docPr id="4" name="图片 4" descr="2.松山区第三中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.松山区第三中学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8F7E0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52BFBEC7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松山区第四中学招生区域：</w:t>
      </w:r>
      <w:bookmarkStart w:id="1" w:name="_Hlk134345282"/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bookmarkEnd w:id="1"/>
      <w:r>
        <w:rPr>
          <w:rFonts w:hint="eastAsia" w:ascii="仿宋" w:hAnsi="仿宋" w:eastAsia="仿宋"/>
          <w:color w:val="auto"/>
          <w:sz w:val="32"/>
          <w:szCs w:val="32"/>
        </w:rPr>
        <w:t>西外环路以东，半支箭河以南和以西，玉龙大街以北。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半支箭河以东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/>
          <w:color w:val="auto"/>
          <w:sz w:val="32"/>
          <w:szCs w:val="32"/>
        </w:rPr>
        <w:t>以南，腾飞大道以西，乌良苏街以北。</w:t>
      </w:r>
    </w:p>
    <w:p w14:paraId="14017C7A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6771640"/>
            <wp:effectExtent l="0" t="0" r="10160" b="10160"/>
            <wp:docPr id="5" name="图片 5" descr="3.松山区第四中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.松山区第四中学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976D9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5661872B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2F8A7187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松山区第五中学招生区域：铁路线以东，友谊大街中段以南，英金路中段以西，从木兰街西段经富山路到玉龙大街中段以北。</w:t>
      </w:r>
    </w:p>
    <w:p w14:paraId="74BA77A6">
      <w:pPr>
        <w:numPr>
          <w:numId w:val="0"/>
        </w:numPr>
        <w:spacing w:line="240" w:lineRule="auto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6771640"/>
            <wp:effectExtent l="0" t="0" r="10160" b="10160"/>
            <wp:docPr id="6" name="图片 6" descr="4.松山区第五中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.松山区第五中学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1A234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1F68BB17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2292F836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松山区第七中学招生区域：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bookmarkStart w:id="2" w:name="_Hlk134635876"/>
      <w:r>
        <w:rPr>
          <w:rFonts w:hint="eastAsia" w:ascii="仿宋" w:hAnsi="仿宋" w:eastAsia="仿宋"/>
          <w:color w:val="auto"/>
          <w:sz w:val="32"/>
          <w:szCs w:val="32"/>
        </w:rPr>
        <w:t>铁路线</w:t>
      </w:r>
      <w:bookmarkEnd w:id="2"/>
      <w:r>
        <w:rPr>
          <w:rFonts w:hint="eastAsia" w:ascii="仿宋" w:hAnsi="仿宋" w:eastAsia="仿宋"/>
          <w:color w:val="auto"/>
          <w:sz w:val="32"/>
          <w:szCs w:val="32"/>
        </w:rPr>
        <w:t>以东，桃李街以南，银河路以西，友谊大街东段以北。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英金路北段以东，友谊大街东段以南，银河路以西，契丹大街东段以北。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3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⑶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尚品嘉苑小区、书香世家小区、禧悦学府小区。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4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⑷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衣家营。</w:t>
      </w:r>
    </w:p>
    <w:p w14:paraId="52BD0720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6771640"/>
            <wp:effectExtent l="0" t="0" r="10160" b="10160"/>
            <wp:docPr id="7" name="图片 7" descr="5.松山区第七中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.松山区第七中学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6D60A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08955389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实验学校</w:t>
      </w:r>
      <w:r>
        <w:rPr>
          <w:rFonts w:hint="eastAsia" w:ascii="仿宋" w:hAnsi="仿宋" w:eastAsia="仿宋"/>
          <w:color w:val="auto"/>
          <w:sz w:val="32"/>
          <w:szCs w:val="32"/>
        </w:rPr>
        <w:t>初中部招生区域：(1)英金路北段以东，书香街东段以南，银河路北段以西，契丹大街东段以北。(2)锦泰榕城小区、翡翠明珠小区。注：此区域原学区（松山区第七中学）不变，可选择兼报松山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实验学校</w:t>
      </w:r>
      <w:r>
        <w:rPr>
          <w:rFonts w:hint="eastAsia" w:ascii="仿宋" w:hAnsi="仿宋" w:eastAsia="仿宋"/>
          <w:color w:val="auto"/>
          <w:sz w:val="32"/>
          <w:szCs w:val="32"/>
        </w:rPr>
        <w:t>初中部，按照学位类型一至学位类型六逐类录取，如第一类录取后仍有空余学位，则逐类依次录取，直至录满为止。若同一类型学位人数超出空余学位数，通过电脑派位在本学位类型中确定录取名单。未录取到松山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实验学校</w:t>
      </w:r>
      <w:r>
        <w:rPr>
          <w:rFonts w:hint="eastAsia" w:ascii="仿宋" w:hAnsi="仿宋" w:eastAsia="仿宋"/>
          <w:color w:val="auto"/>
          <w:sz w:val="32"/>
          <w:szCs w:val="32"/>
        </w:rPr>
        <w:t>初中部的其他学生回松山区第七中学就读。</w:t>
      </w:r>
    </w:p>
    <w:p w14:paraId="78225EAB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4010025" cy="5156200"/>
            <wp:effectExtent l="0" t="0" r="9525" b="6350"/>
            <wp:docPr id="8" name="图片 8" descr="6.松山区实验学校初中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.松山区实验学校初中部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C182E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松山九中招生区域：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腾飞大道以东，老哈河大街以南，铁路线以西，友谊大街以北。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五甲万京小区、穆家营子镇北洼子村、官仓沟村。</w:t>
      </w:r>
    </w:p>
    <w:p w14:paraId="2FF82145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6771640"/>
            <wp:effectExtent l="0" t="0" r="10160" b="10160"/>
            <wp:docPr id="9" name="图片 9" descr="7.松山区第九中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.松山区第九中学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F4FB2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17C5BDC9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5903FA47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赤峰第二</w:t>
      </w:r>
      <w:r>
        <w:rPr>
          <w:rFonts w:ascii="仿宋" w:hAnsi="仿宋" w:eastAsia="仿宋"/>
          <w:color w:val="auto"/>
          <w:sz w:val="32"/>
          <w:szCs w:val="32"/>
        </w:rPr>
        <w:t>实验中学</w:t>
      </w:r>
      <w:r>
        <w:rPr>
          <w:rFonts w:hint="eastAsia" w:ascii="仿宋" w:hAnsi="仿宋" w:eastAsia="仿宋"/>
          <w:color w:val="auto"/>
          <w:sz w:val="32"/>
          <w:szCs w:val="32"/>
        </w:rPr>
        <w:t>新教育初中部招生区域：面向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松山</w:t>
      </w:r>
      <w:r>
        <w:rPr>
          <w:rFonts w:hint="eastAsia" w:ascii="仿宋" w:hAnsi="仿宋" w:eastAsia="仿宋"/>
          <w:color w:val="auto"/>
          <w:sz w:val="32"/>
          <w:szCs w:val="32"/>
        </w:rPr>
        <w:t>区招生。</w:t>
      </w:r>
    </w:p>
    <w:p w14:paraId="7677AFAB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6771640"/>
            <wp:effectExtent l="0" t="0" r="10160" b="10160"/>
            <wp:docPr id="10" name="图片 10" descr="9.赤峰二中国际实际中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.赤峰二中国际实际中学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998BD">
      <w:pPr>
        <w:numPr>
          <w:numId w:val="0"/>
        </w:numPr>
        <w:spacing w:line="560" w:lineRule="exact"/>
        <w:ind w:leftChars="200"/>
        <w:rPr>
          <w:rFonts w:hint="default" w:ascii="仿宋" w:hAnsi="仿宋" w:eastAsia="仿宋" w:cstheme="minorBidi"/>
          <w:color w:val="auto"/>
          <w:sz w:val="32"/>
          <w:szCs w:val="32"/>
        </w:rPr>
      </w:pPr>
      <w:r>
        <w:rPr>
          <w:rFonts w:hint="default" w:ascii="仿宋" w:hAnsi="仿宋" w:eastAsia="仿宋" w:cstheme="minorBidi"/>
          <w:color w:val="auto"/>
          <w:sz w:val="32"/>
          <w:szCs w:val="32"/>
        </w:rPr>
        <w:t>赤峰二中国际实验中学</w:t>
      </w:r>
      <w:r>
        <w:rPr>
          <w:rFonts w:hint="default" w:ascii="仿宋" w:hAnsi="仿宋" w:eastAsia="仿宋" w:cstheme="minorBidi"/>
          <w:color w:val="auto"/>
          <w:sz w:val="32"/>
          <w:szCs w:val="32"/>
          <w:lang w:eastAsia="zh-CN"/>
        </w:rPr>
        <w:t>推荐分流</w:t>
      </w:r>
      <w:r>
        <w:rPr>
          <w:rFonts w:hint="default" w:ascii="仿宋" w:hAnsi="仿宋" w:eastAsia="仿宋" w:cstheme="minorBidi"/>
          <w:color w:val="auto"/>
          <w:sz w:val="32"/>
          <w:szCs w:val="32"/>
        </w:rPr>
        <w:t>入学区域</w:t>
      </w:r>
      <w:r>
        <w:rPr>
          <w:rFonts w:hint="default" w:ascii="仿宋" w:hAnsi="仿宋" w:eastAsia="仿宋" w:cstheme="minorBidi"/>
          <w:color w:val="auto"/>
          <w:sz w:val="32"/>
          <w:szCs w:val="32"/>
          <w:lang w:eastAsia="zh-CN"/>
        </w:rPr>
        <w:t>：</w:t>
      </w:r>
      <w:r>
        <w:rPr>
          <w:rFonts w:hint="default" w:ascii="仿宋" w:hAnsi="仿宋" w:eastAsia="仿宋" w:cstheme="minorBidi"/>
          <w:color w:val="auto"/>
          <w:sz w:val="32"/>
          <w:szCs w:val="32"/>
        </w:rPr>
        <w:t>松山区</w:t>
      </w:r>
      <w:r>
        <w:rPr>
          <w:rFonts w:hint="default" w:ascii="仿宋" w:hAnsi="仿宋" w:eastAsia="仿宋" w:cstheme="minorBidi"/>
          <w:color w:val="auto"/>
          <w:sz w:val="32"/>
          <w:szCs w:val="32"/>
          <w:lang w:eastAsia="zh-CN"/>
        </w:rPr>
        <w:t>西外环路和海苏沟以东</w:t>
      </w:r>
      <w:r>
        <w:rPr>
          <w:rFonts w:hint="default" w:ascii="仿宋" w:hAnsi="仿宋" w:eastAsia="仿宋" w:cstheme="minorBidi"/>
          <w:color w:val="auto"/>
          <w:sz w:val="32"/>
          <w:szCs w:val="32"/>
        </w:rPr>
        <w:t>，玉龙大街西段以南，宝山路北段以西，兴安街</w:t>
      </w:r>
      <w:r>
        <w:rPr>
          <w:rFonts w:hint="default" w:ascii="仿宋" w:hAnsi="仿宋" w:eastAsia="仿宋" w:cstheme="minorBidi"/>
          <w:color w:val="auto"/>
          <w:sz w:val="32"/>
          <w:szCs w:val="32"/>
          <w:lang w:eastAsia="zh-CN"/>
        </w:rPr>
        <w:t>经大板路至临潢大街</w:t>
      </w:r>
      <w:r>
        <w:rPr>
          <w:rFonts w:hint="default" w:ascii="仿宋" w:hAnsi="仿宋" w:eastAsia="仿宋" w:cstheme="minorBidi"/>
          <w:color w:val="auto"/>
          <w:sz w:val="32"/>
          <w:szCs w:val="32"/>
        </w:rPr>
        <w:t>以北。</w:t>
      </w:r>
    </w:p>
    <w:p w14:paraId="2513D033">
      <w:pPr>
        <w:numPr>
          <w:numId w:val="0"/>
        </w:numPr>
        <w:spacing w:line="240" w:lineRule="auto"/>
        <w:ind w:leftChars="200"/>
        <w:rPr>
          <w:rFonts w:hint="default" w:ascii="仿宋" w:hAnsi="仿宋" w:eastAsia="仿宋" w:cstheme="minorBidi"/>
          <w:color w:val="auto"/>
          <w:sz w:val="32"/>
          <w:szCs w:val="32"/>
          <w:lang w:val="en-US" w:eastAsia="zh-CN"/>
        </w:rPr>
      </w:pPr>
    </w:p>
    <w:p w14:paraId="7BF7E40F">
      <w:pPr>
        <w:widowControl/>
        <w:numPr>
          <w:numId w:val="0"/>
        </w:numPr>
        <w:spacing w:line="560" w:lineRule="exact"/>
        <w:ind w:leftChars="200"/>
        <w:rPr>
          <w:rFonts w:hint="default" w:ascii="仿宋" w:hAnsi="仿宋" w:eastAsia="仿宋" w:cstheme="minorBidi"/>
          <w:color w:val="auto"/>
          <w:sz w:val="32"/>
          <w:szCs w:val="32"/>
        </w:rPr>
      </w:pPr>
      <w:r>
        <w:rPr>
          <w:rFonts w:hint="default" w:ascii="仿宋" w:hAnsi="仿宋" w:eastAsia="仿宋" w:cstheme="minorBidi"/>
          <w:color w:val="auto"/>
          <w:sz w:val="32"/>
          <w:szCs w:val="32"/>
        </w:rPr>
        <w:t>赤峰二中锡伯河国际实验中学</w:t>
      </w:r>
      <w:r>
        <w:rPr>
          <w:rFonts w:hint="default" w:ascii="仿宋" w:hAnsi="仿宋" w:eastAsia="仿宋" w:cstheme="minorBidi"/>
          <w:color w:val="auto"/>
          <w:sz w:val="32"/>
          <w:szCs w:val="32"/>
          <w:lang w:eastAsia="zh-CN"/>
        </w:rPr>
        <w:t>推荐分流</w:t>
      </w:r>
      <w:r>
        <w:rPr>
          <w:rFonts w:hint="default" w:ascii="仿宋" w:hAnsi="仿宋" w:eastAsia="仿宋" w:cstheme="minorBidi"/>
          <w:color w:val="auto"/>
          <w:sz w:val="32"/>
          <w:szCs w:val="32"/>
        </w:rPr>
        <w:t>入学区域</w:t>
      </w:r>
      <w:r>
        <w:rPr>
          <w:rFonts w:hint="eastAsia" w:ascii="仿宋" w:hAnsi="仿宋" w:eastAsia="仿宋" w:cstheme="minorBidi"/>
          <w:color w:val="auto"/>
          <w:sz w:val="32"/>
          <w:szCs w:val="32"/>
          <w:lang w:eastAsia="zh-CN"/>
        </w:rPr>
        <w:t>：</w:t>
      </w:r>
      <w:r>
        <w:rPr>
          <w:rFonts w:hint="default" w:ascii="仿宋" w:hAnsi="仿宋" w:eastAsia="仿宋" w:cstheme="minorBidi"/>
          <w:color w:val="auto"/>
          <w:sz w:val="32"/>
          <w:szCs w:val="32"/>
        </w:rPr>
        <w:t>松山区</w:t>
      </w:r>
      <w:r>
        <w:rPr>
          <w:rFonts w:hint="default" w:ascii="仿宋" w:hAnsi="仿宋" w:eastAsia="仿宋" w:cstheme="minorBidi"/>
          <w:color w:val="auto"/>
          <w:sz w:val="32"/>
          <w:szCs w:val="32"/>
          <w:lang w:eastAsia="zh-CN"/>
        </w:rPr>
        <w:t>海苏沟</w:t>
      </w:r>
      <w:r>
        <w:rPr>
          <w:rFonts w:hint="default" w:ascii="仿宋" w:hAnsi="仿宋" w:eastAsia="仿宋" w:cstheme="minorBidi"/>
          <w:color w:val="auto"/>
          <w:sz w:val="32"/>
          <w:szCs w:val="32"/>
        </w:rPr>
        <w:t>以东，</w:t>
      </w:r>
      <w:r>
        <w:rPr>
          <w:rFonts w:hint="default" w:ascii="仿宋" w:hAnsi="仿宋" w:eastAsia="仿宋" w:cstheme="minorBidi"/>
          <w:color w:val="auto"/>
          <w:sz w:val="32"/>
          <w:szCs w:val="32"/>
          <w:lang w:eastAsia="zh-CN"/>
        </w:rPr>
        <w:t>临潢大街经大板路－</w:t>
      </w:r>
      <w:r>
        <w:rPr>
          <w:rFonts w:hint="default" w:ascii="仿宋" w:hAnsi="仿宋" w:eastAsia="仿宋" w:cstheme="minorBidi"/>
          <w:color w:val="auto"/>
          <w:sz w:val="32"/>
          <w:szCs w:val="32"/>
        </w:rPr>
        <w:t>兴安街</w:t>
      </w:r>
      <w:r>
        <w:rPr>
          <w:rFonts w:hint="default" w:ascii="仿宋" w:hAnsi="仿宋" w:eastAsia="仿宋" w:cstheme="minorBidi"/>
          <w:color w:val="auto"/>
          <w:sz w:val="32"/>
          <w:szCs w:val="32"/>
          <w:lang w:eastAsia="zh-CN"/>
        </w:rPr>
        <w:t>－</w:t>
      </w:r>
      <w:r>
        <w:rPr>
          <w:rFonts w:hint="default" w:ascii="仿宋" w:hAnsi="仿宋" w:eastAsia="仿宋" w:cstheme="minorBidi"/>
          <w:color w:val="auto"/>
          <w:sz w:val="32"/>
          <w:szCs w:val="32"/>
        </w:rPr>
        <w:t>宝山路至玉龙大街东段以南，半支箭河以西，锡伯河以北。</w:t>
      </w:r>
    </w:p>
    <w:p w14:paraId="735541BD">
      <w:pPr>
        <w:widowControl/>
        <w:numPr>
          <w:numId w:val="0"/>
        </w:numPr>
        <w:spacing w:line="240" w:lineRule="auto"/>
        <w:ind w:leftChars="200"/>
        <w:rPr>
          <w:rFonts w:hint="eastAsia" w:ascii="仿宋" w:hAnsi="仿宋" w:eastAsia="仿宋" w:cstheme="minorBidi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theme="minorBidi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6690" cy="6771640"/>
            <wp:effectExtent l="0" t="0" r="10160" b="10160"/>
            <wp:docPr id="12" name="图片 12" descr="10.赤峰二中锡伯河国际中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0.赤峰二中锡伯河国际中学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C1040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</w:pPr>
    </w:p>
    <w:p w14:paraId="327A4139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赤峰</w:t>
      </w:r>
      <w:bookmarkStart w:id="3" w:name="_Hlk134338196"/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中初中部</w:t>
      </w:r>
      <w:bookmarkEnd w:id="3"/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招生区域：</w:t>
      </w:r>
      <w:bookmarkStart w:id="4" w:name="_Hlk134338289"/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西外环路以东，半支箭河以南，天义路北段以西，王府大街西段以北。注：此区域可双向选择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去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松山区第四中学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或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t>赤峰一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中初中部（不可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兼报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）。</w:t>
      </w:r>
    </w:p>
    <w:p w14:paraId="3B0044D4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  <w:drawing>
          <wp:inline distT="0" distB="0" distL="114300" distR="114300">
            <wp:extent cx="5266690" cy="6771640"/>
            <wp:effectExtent l="0" t="0" r="10160" b="10160"/>
            <wp:docPr id="13" name="图片 13" descr="11.赤峰一中初中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1.赤峰一中初中部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77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"/>
    <w:p w14:paraId="2D8CC9F3">
      <w:pPr>
        <w:spacing w:line="560" w:lineRule="exact"/>
        <w:ind w:firstLine="320" w:firstLineChars="100"/>
        <w:rPr>
          <w:rFonts w:hint="eastAsia" w:ascii="华文楷体" w:hAnsi="华文楷体" w:eastAsia="华文楷体"/>
          <w:b/>
          <w:color w:val="auto"/>
          <w:sz w:val="32"/>
          <w:szCs w:val="32"/>
        </w:rPr>
      </w:pPr>
    </w:p>
    <w:p w14:paraId="7FFA5421">
      <w:pPr>
        <w:spacing w:line="560" w:lineRule="exact"/>
        <w:ind w:firstLine="320" w:firstLineChars="100"/>
        <w:rPr>
          <w:rFonts w:hint="eastAsia" w:ascii="华文楷体" w:hAnsi="华文楷体" w:eastAsia="华文楷体"/>
          <w:b/>
          <w:color w:val="auto"/>
          <w:sz w:val="32"/>
          <w:szCs w:val="32"/>
        </w:rPr>
      </w:pPr>
    </w:p>
    <w:p w14:paraId="0B976641">
      <w:pPr>
        <w:spacing w:line="560" w:lineRule="exact"/>
        <w:ind w:firstLine="320" w:firstLineChars="100"/>
        <w:rPr>
          <w:rFonts w:ascii="华文楷体" w:hAnsi="华文楷体" w:eastAsia="华文楷体"/>
          <w:b/>
          <w:color w:val="auto"/>
          <w:sz w:val="32"/>
          <w:szCs w:val="32"/>
        </w:rPr>
      </w:pPr>
      <w:r>
        <w:rPr>
          <w:rFonts w:hint="eastAsia" w:ascii="华文楷体" w:hAnsi="华文楷体" w:eastAsia="华文楷体"/>
          <w:b/>
          <w:color w:val="auto"/>
          <w:sz w:val="32"/>
          <w:szCs w:val="32"/>
        </w:rPr>
        <w:t>（二）农村初中</w:t>
      </w:r>
    </w:p>
    <w:p w14:paraId="7B2FF14D"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1.松山区大庙中学招生区域：大夫营子乡、大庙镇。</w:t>
      </w:r>
    </w:p>
    <w:p w14:paraId="1E77D524"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2.松山区五三地区中学招生区域：城子乡、穆家营子镇五三村、大西牛村、古都河村、西道村、丁家地村。</w:t>
      </w:r>
    </w:p>
    <w:p w14:paraId="04D5D455"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3.松山区初头朗中学招生区域：初头朗镇、王府镇红花沟学区、初头朗镇孤山子学区。</w:t>
      </w:r>
    </w:p>
    <w:p w14:paraId="02D06D13"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4.松山区当铺地中学招生区域：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岗子乡、上官地镇、当铺地满族乡当铺地学区、关家营学区、木头沟学区、夏家店乡王家店学区。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英金路北段以东，东方红大街以南，赤桥线以西，大广高速以北。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3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⑶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天府家园、和硕家园、恒大珺庭、永泰园。</w:t>
      </w:r>
    </w:p>
    <w:p w14:paraId="1404CC41"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5.松山区安庆中学招生区域：太平地镇、安庆镇、夏家店乡水地学区。</w:t>
      </w:r>
    </w:p>
    <w:p w14:paraId="44304BEA">
      <w:pPr>
        <w:spacing w:line="5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6.松山区王府学校初中、老府中学（含姜家营小学）、哈拉道口学区中学招收本学区的小学应届毕业生。</w:t>
      </w:r>
    </w:p>
    <w:p w14:paraId="62282C9E"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</w:p>
    <w:p w14:paraId="169BAA32"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</w:p>
    <w:p w14:paraId="6B6DE5CB"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</w:p>
    <w:p w14:paraId="41BBEBBA"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</w:p>
    <w:p w14:paraId="1B23C1DA"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</w:p>
    <w:p w14:paraId="061E02D3"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</w:p>
    <w:p w14:paraId="304BC84E"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</w:p>
    <w:p w14:paraId="00312C2E"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</w:p>
    <w:p w14:paraId="232A7922">
      <w:pPr>
        <w:spacing w:line="56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</w:rPr>
      </w:pPr>
    </w:p>
    <w:p w14:paraId="6CCFD123">
      <w:pPr>
        <w:spacing w:line="560" w:lineRule="exact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二</w:t>
      </w:r>
      <w:r>
        <w:rPr>
          <w:rFonts w:ascii="黑体" w:hAnsi="黑体" w:eastAsia="黑体"/>
          <w:color w:val="auto"/>
          <w:sz w:val="32"/>
          <w:szCs w:val="32"/>
        </w:rPr>
        <w:t>、</w:t>
      </w:r>
      <w:r>
        <w:rPr>
          <w:rFonts w:hint="eastAsia" w:ascii="黑体" w:hAnsi="黑体" w:eastAsia="黑体"/>
          <w:color w:val="auto"/>
          <w:sz w:val="32"/>
          <w:szCs w:val="32"/>
        </w:rPr>
        <w:t>小学</w:t>
      </w:r>
    </w:p>
    <w:p w14:paraId="52ECFFDE">
      <w:pPr>
        <w:spacing w:line="560" w:lineRule="exact"/>
        <w:ind w:firstLine="480" w:firstLineChars="150"/>
        <w:rPr>
          <w:rFonts w:ascii="华文楷体" w:hAnsi="华文楷体" w:eastAsia="华文楷体"/>
          <w:b/>
          <w:color w:val="auto"/>
          <w:sz w:val="32"/>
          <w:szCs w:val="32"/>
        </w:rPr>
      </w:pPr>
      <w:r>
        <w:rPr>
          <w:rFonts w:hint="eastAsia" w:ascii="华文楷体" w:hAnsi="华文楷体" w:eastAsia="华文楷体"/>
          <w:b/>
          <w:color w:val="auto"/>
          <w:sz w:val="32"/>
          <w:szCs w:val="32"/>
        </w:rPr>
        <w:t>（一）城区</w:t>
      </w:r>
      <w:r>
        <w:rPr>
          <w:rFonts w:ascii="华文楷体" w:hAnsi="华文楷体" w:eastAsia="华文楷体"/>
          <w:b/>
          <w:color w:val="auto"/>
          <w:sz w:val="32"/>
          <w:szCs w:val="32"/>
        </w:rPr>
        <w:t>小学</w:t>
      </w:r>
    </w:p>
    <w:p w14:paraId="7DCD2984">
      <w:pPr>
        <w:spacing w:line="240" w:lineRule="auto"/>
        <w:rPr>
          <w:rFonts w:hint="eastAsia" w:ascii="华文楷体" w:hAnsi="华文楷体" w:eastAsia="华文楷体"/>
          <w:b/>
          <w:color w:val="auto"/>
          <w:sz w:val="32"/>
          <w:szCs w:val="32"/>
          <w:lang w:eastAsia="zh-CN"/>
        </w:rPr>
      </w:pPr>
      <w:r>
        <w:rPr>
          <w:rFonts w:hint="eastAsia" w:ascii="华文楷体" w:hAnsi="华文楷体" w:eastAsia="华文楷体"/>
          <w:b/>
          <w:color w:val="auto"/>
          <w:sz w:val="32"/>
          <w:szCs w:val="32"/>
          <w:lang w:eastAsia="zh-CN"/>
        </w:rPr>
        <w:drawing>
          <wp:inline distT="0" distB="0" distL="114300" distR="114300">
            <wp:extent cx="5259070" cy="5525770"/>
            <wp:effectExtent l="0" t="0" r="17780" b="17780"/>
            <wp:docPr id="14" name="图片 14" descr="小学整体学区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小学整体学区图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B4B01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4AF31DD9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13631BCA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39EA34CC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47338A0E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0863DD5B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39AB2BA1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</w:p>
    <w:p w14:paraId="46E3AEAF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松山区第一小学招生区域：松城路南段以东，玉龙大街东段以南，银河路以西，锡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伯</w:t>
      </w:r>
      <w:r>
        <w:rPr>
          <w:rFonts w:hint="eastAsia" w:ascii="仿宋" w:hAnsi="仿宋" w:eastAsia="仿宋"/>
          <w:color w:val="auto"/>
          <w:sz w:val="32"/>
          <w:szCs w:val="32"/>
        </w:rPr>
        <w:t>河以北。</w:t>
      </w:r>
    </w:p>
    <w:p w14:paraId="5C03D272">
      <w:pPr>
        <w:numPr>
          <w:numId w:val="0"/>
        </w:numPr>
        <w:spacing w:line="240" w:lineRule="auto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15" name="图片 15" descr="1.松山区第一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.松山区第一小学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F22E2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1FA10630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松山区第二小学招生区域：松州路南段以东，木兰街中段以南，英金路南段至松山</w:t>
      </w:r>
      <w:r>
        <w:rPr>
          <w:rFonts w:ascii="仿宋" w:hAnsi="仿宋" w:eastAsia="仿宋"/>
          <w:color w:val="auto"/>
          <w:sz w:val="32"/>
          <w:szCs w:val="32"/>
        </w:rPr>
        <w:t>商业</w:t>
      </w:r>
      <w:r>
        <w:rPr>
          <w:rFonts w:hint="eastAsia" w:ascii="仿宋" w:hAnsi="仿宋" w:eastAsia="仿宋"/>
          <w:color w:val="auto"/>
          <w:sz w:val="32"/>
          <w:szCs w:val="32"/>
        </w:rPr>
        <w:t>步行街以西，锡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伯</w:t>
      </w:r>
      <w:r>
        <w:rPr>
          <w:rFonts w:hint="eastAsia" w:ascii="仿宋" w:hAnsi="仿宋" w:eastAsia="仿宋"/>
          <w:color w:val="auto"/>
          <w:sz w:val="32"/>
          <w:szCs w:val="32"/>
        </w:rPr>
        <w:t>河以北。</w:t>
      </w:r>
    </w:p>
    <w:p w14:paraId="0EAE4DE3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16" name="图片 16" descr="2.松山区第二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.松山区第二小学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DF896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26B0E06C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松山区第三小学招生区域：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宝山路南段以东</w:t>
      </w:r>
      <w:r>
        <w:rPr>
          <w:rFonts w:ascii="仿宋" w:hAnsi="仿宋" w:eastAsia="仿宋"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</w:rPr>
        <w:t>玉龙大街中段以南</w:t>
      </w:r>
      <w:r>
        <w:rPr>
          <w:rFonts w:ascii="仿宋" w:hAnsi="仿宋" w:eastAsia="仿宋"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</w:rPr>
        <w:t>腾飞大道以西，锡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伯</w:t>
      </w:r>
      <w:r>
        <w:rPr>
          <w:rFonts w:hint="eastAsia" w:ascii="仿宋" w:hAnsi="仿宋" w:eastAsia="仿宋"/>
          <w:color w:val="auto"/>
          <w:sz w:val="32"/>
          <w:szCs w:val="32"/>
        </w:rPr>
        <w:t>河以北。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锦山路南</w:t>
      </w:r>
      <w:r>
        <w:rPr>
          <w:rFonts w:ascii="仿宋" w:hAnsi="仿宋" w:eastAsia="仿宋"/>
          <w:color w:val="auto"/>
          <w:sz w:val="32"/>
          <w:szCs w:val="32"/>
        </w:rPr>
        <w:t>段以东</w:t>
      </w:r>
      <w:r>
        <w:rPr>
          <w:rFonts w:hint="eastAsia" w:ascii="仿宋" w:hAnsi="仿宋" w:eastAsia="仿宋"/>
          <w:color w:val="auto"/>
          <w:sz w:val="32"/>
          <w:szCs w:val="32"/>
        </w:rPr>
        <w:t>，玉龙大街中</w:t>
      </w:r>
      <w:r>
        <w:rPr>
          <w:rFonts w:ascii="仿宋" w:hAnsi="仿宋" w:eastAsia="仿宋"/>
          <w:color w:val="auto"/>
          <w:sz w:val="32"/>
          <w:szCs w:val="32"/>
        </w:rPr>
        <w:t>段以南，宝山路</w:t>
      </w:r>
      <w:r>
        <w:rPr>
          <w:rFonts w:hint="eastAsia" w:ascii="仿宋" w:hAnsi="仿宋" w:eastAsia="仿宋"/>
          <w:color w:val="auto"/>
          <w:sz w:val="32"/>
          <w:szCs w:val="32"/>
        </w:rPr>
        <w:t>南段</w:t>
      </w:r>
      <w:r>
        <w:rPr>
          <w:rFonts w:ascii="仿宋" w:hAnsi="仿宋" w:eastAsia="仿宋"/>
          <w:color w:val="auto"/>
          <w:sz w:val="32"/>
          <w:szCs w:val="32"/>
        </w:rPr>
        <w:t>以西、</w:t>
      </w:r>
      <w:r>
        <w:rPr>
          <w:rFonts w:hint="eastAsia" w:ascii="仿宋" w:hAnsi="仿宋" w:eastAsia="仿宋"/>
          <w:color w:val="auto"/>
          <w:sz w:val="32"/>
          <w:szCs w:val="32"/>
        </w:rPr>
        <w:t>富河街以北。注：</w:t>
      </w:r>
      <w:bookmarkStart w:id="5" w:name="OLE_LINK1"/>
      <w:bookmarkStart w:id="6" w:name="_Hlk196488724"/>
      <w:r>
        <w:rPr>
          <w:rFonts w:hint="eastAsia" w:ascii="仿宋" w:hAnsi="仿宋" w:eastAsia="仿宋"/>
          <w:color w:val="auto"/>
          <w:sz w:val="32"/>
          <w:szCs w:val="32"/>
        </w:rPr>
        <w:t>此</w:t>
      </w:r>
      <w:r>
        <w:rPr>
          <w:rFonts w:ascii="仿宋" w:hAnsi="仿宋" w:eastAsia="仿宋"/>
          <w:color w:val="auto"/>
          <w:sz w:val="32"/>
          <w:szCs w:val="32"/>
        </w:rPr>
        <w:t>区域内含</w:t>
      </w:r>
      <w:r>
        <w:rPr>
          <w:rFonts w:hint="eastAsia" w:ascii="仿宋" w:hAnsi="仿宋" w:eastAsia="仿宋"/>
          <w:color w:val="auto"/>
          <w:sz w:val="32"/>
          <w:szCs w:val="32"/>
        </w:rPr>
        <w:t>亚兴国际公寓，</w:t>
      </w:r>
      <w:r>
        <w:rPr>
          <w:rFonts w:ascii="仿宋" w:hAnsi="仿宋" w:eastAsia="仿宋"/>
          <w:color w:val="auto"/>
          <w:sz w:val="32"/>
          <w:szCs w:val="32"/>
        </w:rPr>
        <w:t>富和国际</w:t>
      </w:r>
      <w:r>
        <w:rPr>
          <w:rFonts w:hint="eastAsia" w:ascii="仿宋" w:hAnsi="仿宋" w:eastAsia="仿宋"/>
          <w:color w:val="auto"/>
          <w:sz w:val="32"/>
          <w:szCs w:val="32"/>
        </w:rPr>
        <w:t>A</w:t>
      </w:r>
      <w:r>
        <w:rPr>
          <w:rFonts w:ascii="仿宋" w:hAnsi="仿宋" w:eastAsia="仿宋"/>
          <w:color w:val="auto"/>
          <w:sz w:val="32"/>
          <w:szCs w:val="32"/>
        </w:rPr>
        <w:t>区</w:t>
      </w:r>
      <w:r>
        <w:rPr>
          <w:rFonts w:hint="eastAsia" w:ascii="仿宋" w:hAnsi="仿宋" w:eastAsia="仿宋"/>
          <w:color w:val="auto"/>
          <w:sz w:val="32"/>
          <w:szCs w:val="32"/>
        </w:rPr>
        <w:t>、</w:t>
      </w:r>
      <w:r>
        <w:rPr>
          <w:rFonts w:ascii="仿宋" w:hAnsi="仿宋" w:eastAsia="仿宋"/>
          <w:color w:val="auto"/>
          <w:sz w:val="32"/>
          <w:szCs w:val="32"/>
        </w:rPr>
        <w:t>B区</w:t>
      </w:r>
      <w:r>
        <w:rPr>
          <w:rFonts w:hint="eastAsia" w:ascii="仿宋" w:hAnsi="仿宋" w:eastAsia="仿宋"/>
          <w:color w:val="auto"/>
          <w:sz w:val="32"/>
          <w:szCs w:val="32"/>
        </w:rPr>
        <w:t>、C区、</w:t>
      </w:r>
      <w:r>
        <w:rPr>
          <w:rFonts w:ascii="仿宋" w:hAnsi="仿宋" w:eastAsia="仿宋"/>
          <w:color w:val="auto"/>
          <w:sz w:val="32"/>
          <w:szCs w:val="32"/>
        </w:rPr>
        <w:t>D区可双向</w:t>
      </w:r>
      <w:r>
        <w:rPr>
          <w:rFonts w:hint="eastAsia" w:ascii="仿宋" w:hAnsi="仿宋" w:eastAsia="仿宋"/>
          <w:color w:val="auto"/>
          <w:sz w:val="32"/>
          <w:szCs w:val="32"/>
        </w:rPr>
        <w:t>选择</w:t>
      </w:r>
      <w:r>
        <w:rPr>
          <w:rFonts w:ascii="仿宋" w:hAnsi="仿宋" w:eastAsia="仿宋"/>
          <w:color w:val="auto"/>
          <w:sz w:val="32"/>
          <w:szCs w:val="32"/>
        </w:rPr>
        <w:t>去</w:t>
      </w:r>
      <w:r>
        <w:rPr>
          <w:rFonts w:hint="eastAsia" w:ascii="仿宋" w:hAnsi="仿宋" w:eastAsia="仿宋"/>
          <w:color w:val="auto"/>
          <w:sz w:val="32"/>
          <w:szCs w:val="32"/>
        </w:rPr>
        <w:t>松山区第三小学或松山区第十小学（不可</w:t>
      </w:r>
      <w:r>
        <w:rPr>
          <w:rFonts w:ascii="仿宋" w:hAnsi="仿宋" w:eastAsia="仿宋"/>
          <w:color w:val="auto"/>
          <w:sz w:val="32"/>
          <w:szCs w:val="32"/>
        </w:rPr>
        <w:t>兼报</w:t>
      </w:r>
      <w:r>
        <w:rPr>
          <w:rFonts w:hint="eastAsia" w:ascii="仿宋" w:hAnsi="仿宋" w:eastAsia="仿宋"/>
          <w:color w:val="auto"/>
          <w:sz w:val="32"/>
          <w:szCs w:val="32"/>
        </w:rPr>
        <w:t>）。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3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⑶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bookmarkStart w:id="7" w:name="_Hlk134345831"/>
      <w:r>
        <w:rPr>
          <w:rFonts w:hint="eastAsia" w:ascii="仿宋" w:hAnsi="仿宋" w:eastAsia="仿宋"/>
          <w:color w:val="auto"/>
          <w:sz w:val="32"/>
          <w:szCs w:val="32"/>
        </w:rPr>
        <w:t>水榭花都</w:t>
      </w:r>
      <w:r>
        <w:rPr>
          <w:rFonts w:ascii="仿宋" w:hAnsi="仿宋" w:eastAsia="仿宋"/>
          <w:color w:val="auto"/>
          <w:sz w:val="32"/>
          <w:szCs w:val="32"/>
        </w:rPr>
        <w:t>A区</w:t>
      </w:r>
      <w:r>
        <w:rPr>
          <w:rFonts w:hint="eastAsia" w:ascii="仿宋" w:hAnsi="仿宋" w:eastAsia="仿宋"/>
          <w:color w:val="auto"/>
          <w:sz w:val="32"/>
          <w:szCs w:val="32"/>
        </w:rPr>
        <w:t>和</w:t>
      </w:r>
      <w:r>
        <w:rPr>
          <w:rFonts w:ascii="仿宋" w:hAnsi="仿宋" w:eastAsia="仿宋"/>
          <w:color w:val="auto"/>
          <w:sz w:val="32"/>
          <w:szCs w:val="32"/>
        </w:rPr>
        <w:t>下洼子小区</w:t>
      </w:r>
      <w:r>
        <w:rPr>
          <w:rFonts w:hint="eastAsia" w:ascii="仿宋" w:hAnsi="仿宋" w:eastAsia="仿宋"/>
          <w:color w:val="auto"/>
          <w:sz w:val="32"/>
          <w:szCs w:val="32"/>
        </w:rPr>
        <w:t>。注：此区域</w:t>
      </w:r>
      <w:bookmarkStart w:id="8" w:name="_Hlk134341842"/>
      <w:r>
        <w:rPr>
          <w:rFonts w:ascii="仿宋" w:hAnsi="仿宋" w:eastAsia="仿宋"/>
          <w:color w:val="auto"/>
          <w:sz w:val="32"/>
          <w:szCs w:val="32"/>
        </w:rPr>
        <w:t>可双向</w:t>
      </w:r>
      <w:r>
        <w:rPr>
          <w:rFonts w:hint="eastAsia" w:ascii="仿宋" w:hAnsi="仿宋" w:eastAsia="仿宋"/>
          <w:color w:val="auto"/>
          <w:sz w:val="32"/>
          <w:szCs w:val="32"/>
        </w:rPr>
        <w:t>选择</w:t>
      </w:r>
      <w:r>
        <w:rPr>
          <w:rFonts w:ascii="仿宋" w:hAnsi="仿宋" w:eastAsia="仿宋"/>
          <w:color w:val="auto"/>
          <w:sz w:val="32"/>
          <w:szCs w:val="32"/>
        </w:rPr>
        <w:t>去</w:t>
      </w:r>
      <w:r>
        <w:rPr>
          <w:rFonts w:hint="eastAsia" w:ascii="仿宋" w:hAnsi="仿宋" w:eastAsia="仿宋"/>
          <w:color w:val="auto"/>
          <w:sz w:val="32"/>
          <w:szCs w:val="32"/>
        </w:rPr>
        <w:t>松山区第三小学或松山区第十三小学（不可</w:t>
      </w:r>
      <w:r>
        <w:rPr>
          <w:rFonts w:ascii="仿宋" w:hAnsi="仿宋" w:eastAsia="仿宋"/>
          <w:color w:val="auto"/>
          <w:sz w:val="32"/>
          <w:szCs w:val="32"/>
        </w:rPr>
        <w:t>兼报</w:t>
      </w:r>
      <w:r>
        <w:rPr>
          <w:rFonts w:hint="eastAsia" w:ascii="仿宋" w:hAnsi="仿宋" w:eastAsia="仿宋"/>
          <w:color w:val="auto"/>
          <w:sz w:val="32"/>
          <w:szCs w:val="32"/>
        </w:rPr>
        <w:t>）。</w:t>
      </w:r>
      <w:bookmarkEnd w:id="8"/>
    </w:p>
    <w:p w14:paraId="3702F157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4144645" cy="5868670"/>
            <wp:effectExtent l="0" t="0" r="8255" b="17780"/>
            <wp:docPr id="17" name="图片 17" descr="3.松山区第三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.松山区第三小学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44645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bookmarkEnd w:id="6"/>
    <w:bookmarkEnd w:id="7"/>
    <w:p w14:paraId="4FFB6105">
      <w:pPr>
        <w:numPr>
          <w:numId w:val="0"/>
        </w:numPr>
        <w:spacing w:line="560" w:lineRule="exact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松山区第四小学招生区域：怡安市场胡同以东，契丹大街东段以南，银河路以西，玉龙大街东段以北。</w:t>
      </w:r>
    </w:p>
    <w:p w14:paraId="56373839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18" name="图片 18" descr="4.松山区第四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.松山区第四小学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6E8BC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2ED44AAA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松山区第五小学招生区域：英金路南段至松山商业步行街以东，木兰街中段以南，松城路南段以西，锡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伯</w:t>
      </w:r>
      <w:r>
        <w:rPr>
          <w:rFonts w:hint="eastAsia" w:ascii="仿宋" w:hAnsi="仿宋" w:eastAsia="仿宋"/>
          <w:color w:val="auto"/>
          <w:sz w:val="32"/>
          <w:szCs w:val="32"/>
        </w:rPr>
        <w:t>河以北。</w:t>
      </w:r>
    </w:p>
    <w:p w14:paraId="5EBC2D8B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6970395"/>
            <wp:effectExtent l="0" t="0" r="15875" b="1905"/>
            <wp:docPr id="19" name="图片 19" descr="5.松山区第五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5.松山区第五小学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69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74ECA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037ECDC1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3C492465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松山区第六小学招生区域：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天义路中段以东，友谊大街中段以南，宝山路北段以西，王府大街中段以北。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阳光花园小区。</w:t>
      </w:r>
    </w:p>
    <w:p w14:paraId="06ADB659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20" name="图片 20" descr="6.松山区第六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6.松山区第六小学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8E72E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松山七小招生区域：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铁路线以东，契丹大街西段以南，松州路中段以西，玉龙大街中段以北。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富山路以东，玉龙大街中段以南，松州路中段以西，木兰街西段以北。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3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⑶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松州路中段以东，契丹大街西段以南，迎金路中段以西，玉龙大街中段以北。注：此区域内含恒基馨居小区，福润园小区、</w:t>
      </w:r>
      <w:r>
        <w:rPr>
          <w:rFonts w:hint="eastAsia" w:ascii="仿宋" w:hAnsi="仿宋" w:eastAsia="仿宋" w:cs="方正仿宋_GBK"/>
          <w:bCs/>
          <w:color w:val="auto"/>
          <w:sz w:val="32"/>
          <w:szCs w:val="32"/>
          <w:lang w:val="en-US" w:eastAsia="zh-CN"/>
        </w:rPr>
        <w:t>春城樽樾小区、</w:t>
      </w:r>
      <w:r>
        <w:rPr>
          <w:rFonts w:hint="eastAsia" w:ascii="仿宋" w:hAnsi="仿宋" w:eastAsia="仿宋"/>
          <w:color w:val="auto"/>
          <w:sz w:val="32"/>
          <w:szCs w:val="32"/>
        </w:rPr>
        <w:t>友谊家园二期，可双向选择去松山七小或松山十六小（不可兼报）。</w:t>
      </w:r>
    </w:p>
    <w:p w14:paraId="2C98988A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4202430" cy="5950585"/>
            <wp:effectExtent l="0" t="0" r="7620" b="12065"/>
            <wp:docPr id="21" name="图片 21" descr="7.松山区第七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7.松山区第七小学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02430" cy="59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E29FB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松山区第八小学招生区域：松州路中段以东，玉龙大街中段以南，松城路中段以西，木兰街中段以北。</w:t>
      </w:r>
    </w:p>
    <w:p w14:paraId="7BC94FC8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22" name="图片 22" descr="8.松山区第八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8.松山区第八小学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9B977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3E138869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松山区第九小学</w:t>
      </w:r>
      <w:r>
        <w:rPr>
          <w:rFonts w:ascii="仿宋" w:hAnsi="仿宋" w:eastAsia="仿宋"/>
          <w:color w:val="auto"/>
          <w:sz w:val="32"/>
          <w:szCs w:val="32"/>
        </w:rPr>
        <w:t>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西外环路以东，王府大街西段以南、新惠路中段以西、玉龙大街西段以北。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ascii="仿宋" w:hAnsi="仿宋" w:eastAsia="仿宋"/>
          <w:color w:val="auto"/>
          <w:sz w:val="32"/>
          <w:szCs w:val="32"/>
        </w:rPr>
        <w:t>康馨家园</w:t>
      </w:r>
      <w:r>
        <w:rPr>
          <w:rFonts w:hint="eastAsia" w:ascii="仿宋" w:hAnsi="仿宋" w:eastAsia="仿宋"/>
          <w:color w:val="auto"/>
          <w:sz w:val="32"/>
          <w:szCs w:val="32"/>
        </w:rPr>
        <w:t>小区。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3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⑶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ascii="仿宋" w:hAnsi="仿宋" w:eastAsia="仿宋"/>
          <w:color w:val="auto"/>
          <w:sz w:val="32"/>
          <w:szCs w:val="32"/>
        </w:rPr>
        <w:t>如意家园</w:t>
      </w:r>
      <w:bookmarkStart w:id="9" w:name="_Hlk134337848"/>
      <w:r>
        <w:rPr>
          <w:rFonts w:hint="eastAsia" w:ascii="仿宋" w:hAnsi="仿宋" w:eastAsia="仿宋"/>
          <w:color w:val="auto"/>
          <w:sz w:val="32"/>
          <w:szCs w:val="32"/>
        </w:rPr>
        <w:t>。注：该小区可选择</w:t>
      </w:r>
      <w:r>
        <w:rPr>
          <w:rFonts w:ascii="仿宋" w:hAnsi="仿宋" w:eastAsia="仿宋"/>
          <w:color w:val="auto"/>
          <w:sz w:val="32"/>
          <w:szCs w:val="32"/>
        </w:rPr>
        <w:t>去松山区第九小学</w:t>
      </w:r>
      <w:r>
        <w:rPr>
          <w:rFonts w:hint="eastAsia" w:ascii="仿宋" w:hAnsi="仿宋" w:eastAsia="仿宋"/>
          <w:color w:val="auto"/>
          <w:sz w:val="32"/>
          <w:szCs w:val="32"/>
        </w:rPr>
        <w:t>或松山区第四中学小学部（不可</w:t>
      </w:r>
      <w:r>
        <w:rPr>
          <w:rFonts w:ascii="仿宋" w:hAnsi="仿宋" w:eastAsia="仿宋"/>
          <w:color w:val="auto"/>
          <w:sz w:val="32"/>
          <w:szCs w:val="32"/>
        </w:rPr>
        <w:t>兼报</w:t>
      </w:r>
      <w:r>
        <w:rPr>
          <w:rFonts w:hint="eastAsia" w:ascii="仿宋" w:hAnsi="仿宋" w:eastAsia="仿宋"/>
          <w:color w:val="auto"/>
          <w:sz w:val="32"/>
          <w:szCs w:val="32"/>
        </w:rPr>
        <w:t>）。</w:t>
      </w:r>
      <w:bookmarkEnd w:id="9"/>
    </w:p>
    <w:p w14:paraId="0A37CD02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4896485" cy="6932295"/>
            <wp:effectExtent l="0" t="0" r="18415" b="1905"/>
            <wp:docPr id="23" name="图片 23" descr="9.松山区第九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9.松山区第九小学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693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55E93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09E80B5E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松山区第十小学招生区域：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大板路经兴安街至新惠路以东，玉龙大街中段以南，锦山路南段以西，富河街以北。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bookmarkStart w:id="10" w:name="_Hlk134346336"/>
      <w:r>
        <w:rPr>
          <w:rFonts w:hint="eastAsia" w:ascii="仿宋" w:hAnsi="仿宋" w:eastAsia="仿宋"/>
          <w:color w:val="auto"/>
          <w:sz w:val="32"/>
          <w:szCs w:val="32"/>
        </w:rPr>
        <w:t>锦山路南</w:t>
      </w:r>
      <w:r>
        <w:rPr>
          <w:rFonts w:ascii="仿宋" w:hAnsi="仿宋" w:eastAsia="仿宋"/>
          <w:color w:val="auto"/>
          <w:sz w:val="32"/>
          <w:szCs w:val="32"/>
        </w:rPr>
        <w:t>段以东</w:t>
      </w:r>
      <w:r>
        <w:rPr>
          <w:rFonts w:hint="eastAsia" w:ascii="仿宋" w:hAnsi="仿宋" w:eastAsia="仿宋"/>
          <w:color w:val="auto"/>
          <w:sz w:val="32"/>
          <w:szCs w:val="32"/>
        </w:rPr>
        <w:t>，玉龙大街中</w:t>
      </w:r>
      <w:r>
        <w:rPr>
          <w:rFonts w:ascii="仿宋" w:hAnsi="仿宋" w:eastAsia="仿宋"/>
          <w:color w:val="auto"/>
          <w:sz w:val="32"/>
          <w:szCs w:val="32"/>
        </w:rPr>
        <w:t>段以南，宝山路</w:t>
      </w:r>
      <w:r>
        <w:rPr>
          <w:rFonts w:hint="eastAsia" w:ascii="仿宋" w:hAnsi="仿宋" w:eastAsia="仿宋"/>
          <w:color w:val="auto"/>
          <w:sz w:val="32"/>
          <w:szCs w:val="32"/>
        </w:rPr>
        <w:t>南段</w:t>
      </w:r>
      <w:r>
        <w:rPr>
          <w:rFonts w:ascii="仿宋" w:hAnsi="仿宋" w:eastAsia="仿宋"/>
          <w:color w:val="auto"/>
          <w:sz w:val="32"/>
          <w:szCs w:val="32"/>
        </w:rPr>
        <w:t>以西、</w:t>
      </w:r>
      <w:r>
        <w:rPr>
          <w:rFonts w:hint="eastAsia" w:ascii="仿宋" w:hAnsi="仿宋" w:eastAsia="仿宋"/>
          <w:color w:val="auto"/>
          <w:sz w:val="32"/>
          <w:szCs w:val="32"/>
        </w:rPr>
        <w:t>富河街以北。注：此</w:t>
      </w:r>
      <w:r>
        <w:rPr>
          <w:rFonts w:ascii="仿宋" w:hAnsi="仿宋" w:eastAsia="仿宋"/>
          <w:color w:val="auto"/>
          <w:sz w:val="32"/>
          <w:szCs w:val="32"/>
        </w:rPr>
        <w:t>区域内含</w:t>
      </w:r>
      <w:r>
        <w:rPr>
          <w:rFonts w:hint="eastAsia" w:ascii="仿宋" w:hAnsi="仿宋" w:eastAsia="仿宋"/>
          <w:color w:val="auto"/>
          <w:sz w:val="32"/>
          <w:szCs w:val="32"/>
        </w:rPr>
        <w:t>亚兴国际公寓，</w:t>
      </w:r>
      <w:r>
        <w:rPr>
          <w:rFonts w:ascii="仿宋" w:hAnsi="仿宋" w:eastAsia="仿宋"/>
          <w:color w:val="auto"/>
          <w:sz w:val="32"/>
          <w:szCs w:val="32"/>
        </w:rPr>
        <w:t>富和国际</w:t>
      </w:r>
      <w:r>
        <w:rPr>
          <w:rFonts w:hint="eastAsia" w:ascii="仿宋" w:hAnsi="仿宋" w:eastAsia="仿宋"/>
          <w:color w:val="auto"/>
          <w:sz w:val="32"/>
          <w:szCs w:val="32"/>
        </w:rPr>
        <w:t>A</w:t>
      </w:r>
      <w:r>
        <w:rPr>
          <w:rFonts w:ascii="仿宋" w:hAnsi="仿宋" w:eastAsia="仿宋"/>
          <w:color w:val="auto"/>
          <w:sz w:val="32"/>
          <w:szCs w:val="32"/>
        </w:rPr>
        <w:t>区</w:t>
      </w:r>
      <w:r>
        <w:rPr>
          <w:rFonts w:hint="eastAsia" w:ascii="仿宋" w:hAnsi="仿宋" w:eastAsia="仿宋"/>
          <w:color w:val="auto"/>
          <w:sz w:val="32"/>
          <w:szCs w:val="32"/>
        </w:rPr>
        <w:t>、</w:t>
      </w:r>
      <w:r>
        <w:rPr>
          <w:rFonts w:ascii="仿宋" w:hAnsi="仿宋" w:eastAsia="仿宋"/>
          <w:color w:val="auto"/>
          <w:sz w:val="32"/>
          <w:szCs w:val="32"/>
        </w:rPr>
        <w:t>B区</w:t>
      </w:r>
      <w:r>
        <w:rPr>
          <w:rFonts w:hint="eastAsia" w:ascii="仿宋" w:hAnsi="仿宋" w:eastAsia="仿宋"/>
          <w:color w:val="auto"/>
          <w:sz w:val="32"/>
          <w:szCs w:val="32"/>
        </w:rPr>
        <w:t>、C区、</w:t>
      </w:r>
      <w:r>
        <w:rPr>
          <w:rFonts w:ascii="仿宋" w:hAnsi="仿宋" w:eastAsia="仿宋"/>
          <w:color w:val="auto"/>
          <w:sz w:val="32"/>
          <w:szCs w:val="32"/>
        </w:rPr>
        <w:t>D区可双向</w:t>
      </w:r>
      <w:r>
        <w:rPr>
          <w:rFonts w:hint="eastAsia" w:ascii="仿宋" w:hAnsi="仿宋" w:eastAsia="仿宋"/>
          <w:color w:val="auto"/>
          <w:sz w:val="32"/>
          <w:szCs w:val="32"/>
        </w:rPr>
        <w:t>选择</w:t>
      </w:r>
      <w:r>
        <w:rPr>
          <w:rFonts w:ascii="仿宋" w:hAnsi="仿宋" w:eastAsia="仿宋"/>
          <w:color w:val="auto"/>
          <w:sz w:val="32"/>
          <w:szCs w:val="32"/>
        </w:rPr>
        <w:t>去</w:t>
      </w:r>
      <w:r>
        <w:rPr>
          <w:rFonts w:hint="eastAsia" w:ascii="仿宋" w:hAnsi="仿宋" w:eastAsia="仿宋"/>
          <w:color w:val="auto"/>
          <w:sz w:val="32"/>
          <w:szCs w:val="32"/>
        </w:rPr>
        <w:t>松山区第三小学或松山区第十小学（不可</w:t>
      </w:r>
      <w:r>
        <w:rPr>
          <w:rFonts w:ascii="仿宋" w:hAnsi="仿宋" w:eastAsia="仿宋"/>
          <w:color w:val="auto"/>
          <w:sz w:val="32"/>
          <w:szCs w:val="32"/>
        </w:rPr>
        <w:t>兼报</w:t>
      </w:r>
      <w:r>
        <w:rPr>
          <w:rFonts w:hint="eastAsia" w:ascii="仿宋" w:hAnsi="仿宋" w:eastAsia="仿宋"/>
          <w:color w:val="auto"/>
          <w:sz w:val="32"/>
          <w:szCs w:val="32"/>
        </w:rPr>
        <w:t>）。</w:t>
      </w:r>
    </w:p>
    <w:p w14:paraId="41AEBF71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4674235" cy="6617970"/>
            <wp:effectExtent l="0" t="0" r="12065" b="11430"/>
            <wp:docPr id="24" name="图片 24" descr="10.松山区第十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10.松山区第十小学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74235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p w14:paraId="3FC92AD2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松山区第十一小学招生区域：松城路中段以东，友谊大街东段以南，银河路中段以西，契丹大街东段以北。</w:t>
      </w:r>
    </w:p>
    <w:p w14:paraId="519951AE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25" name="图片 25" descr="11.松山区第十一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11.松山区第十一小学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2EB21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42E44249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松山区第十二小学招生区域：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松州公园以东，桃李街以南，银河路北段以西，书香街以北。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尚品嘉苑小区、书香世家小区、禧悦学府小区。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3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⑶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穆家营子村一组。</w:t>
      </w:r>
    </w:p>
    <w:p w14:paraId="38AA915A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26" name="图片 26" descr="12.松山区第十二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2.松山区第十二小学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E7FF0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松山区第十三小学</w:t>
      </w:r>
      <w:r>
        <w:rPr>
          <w:rFonts w:ascii="仿宋" w:hAnsi="仿宋" w:eastAsia="仿宋"/>
          <w:color w:val="auto"/>
          <w:sz w:val="32"/>
          <w:szCs w:val="32"/>
        </w:rPr>
        <w:t>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林东路</w:t>
      </w:r>
      <w:r>
        <w:rPr>
          <w:rFonts w:ascii="仿宋" w:hAnsi="仿宋" w:eastAsia="仿宋"/>
          <w:color w:val="auto"/>
          <w:sz w:val="32"/>
          <w:szCs w:val="32"/>
        </w:rPr>
        <w:t>以东，</w:t>
      </w:r>
      <w:r>
        <w:rPr>
          <w:rFonts w:hint="eastAsia" w:ascii="仿宋" w:hAnsi="仿宋" w:eastAsia="仿宋"/>
          <w:color w:val="auto"/>
          <w:sz w:val="32"/>
          <w:szCs w:val="32"/>
        </w:rPr>
        <w:t>友谊</w:t>
      </w:r>
      <w:r>
        <w:rPr>
          <w:rFonts w:ascii="仿宋" w:hAnsi="仿宋" w:eastAsia="仿宋"/>
          <w:color w:val="auto"/>
          <w:sz w:val="32"/>
          <w:szCs w:val="32"/>
        </w:rPr>
        <w:t>大街</w:t>
      </w:r>
      <w:r>
        <w:rPr>
          <w:rFonts w:hint="eastAsia" w:ascii="仿宋" w:hAnsi="仿宋" w:eastAsia="仿宋"/>
          <w:color w:val="auto"/>
          <w:sz w:val="32"/>
          <w:szCs w:val="32"/>
        </w:rPr>
        <w:t>中段</w:t>
      </w:r>
      <w:r>
        <w:rPr>
          <w:rFonts w:ascii="仿宋" w:hAnsi="仿宋" w:eastAsia="仿宋"/>
          <w:color w:val="auto"/>
          <w:sz w:val="32"/>
          <w:szCs w:val="32"/>
        </w:rPr>
        <w:t>以南，腾飞大道以西，玉龙大街</w:t>
      </w:r>
      <w:r>
        <w:rPr>
          <w:rFonts w:hint="eastAsia" w:ascii="仿宋" w:hAnsi="仿宋" w:eastAsia="仿宋"/>
          <w:color w:val="auto"/>
          <w:sz w:val="32"/>
          <w:szCs w:val="32"/>
        </w:rPr>
        <w:t>中段</w:t>
      </w:r>
      <w:r>
        <w:rPr>
          <w:rFonts w:ascii="仿宋" w:hAnsi="仿宋" w:eastAsia="仿宋"/>
          <w:color w:val="auto"/>
          <w:sz w:val="32"/>
          <w:szCs w:val="32"/>
        </w:rPr>
        <w:t>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bookmarkStart w:id="11" w:name="_Hlk134280913"/>
      <w:r>
        <w:rPr>
          <w:rFonts w:hint="eastAsia" w:ascii="仿宋" w:hAnsi="仿宋" w:eastAsia="仿宋"/>
          <w:color w:val="auto"/>
          <w:sz w:val="32"/>
          <w:szCs w:val="32"/>
        </w:rPr>
        <w:t>水榭花都</w:t>
      </w:r>
      <w:r>
        <w:rPr>
          <w:rFonts w:ascii="仿宋" w:hAnsi="仿宋" w:eastAsia="仿宋"/>
          <w:color w:val="auto"/>
          <w:sz w:val="32"/>
          <w:szCs w:val="32"/>
        </w:rPr>
        <w:t>A区</w:t>
      </w:r>
      <w:r>
        <w:rPr>
          <w:rFonts w:hint="eastAsia" w:ascii="仿宋" w:hAnsi="仿宋" w:eastAsia="仿宋"/>
          <w:color w:val="auto"/>
          <w:sz w:val="32"/>
          <w:szCs w:val="32"/>
        </w:rPr>
        <w:t>和</w:t>
      </w:r>
      <w:r>
        <w:rPr>
          <w:rFonts w:ascii="仿宋" w:hAnsi="仿宋" w:eastAsia="仿宋"/>
          <w:color w:val="auto"/>
          <w:sz w:val="32"/>
          <w:szCs w:val="32"/>
        </w:rPr>
        <w:t>下洼子小区</w:t>
      </w:r>
      <w:r>
        <w:rPr>
          <w:rFonts w:hint="eastAsia" w:ascii="仿宋" w:hAnsi="仿宋" w:eastAsia="仿宋"/>
          <w:color w:val="auto"/>
          <w:sz w:val="32"/>
          <w:szCs w:val="32"/>
        </w:rPr>
        <w:t>。注：此区域</w:t>
      </w:r>
      <w:r>
        <w:rPr>
          <w:rFonts w:ascii="仿宋" w:hAnsi="仿宋" w:eastAsia="仿宋"/>
          <w:color w:val="auto"/>
          <w:sz w:val="32"/>
          <w:szCs w:val="32"/>
        </w:rPr>
        <w:t>可双向</w:t>
      </w:r>
      <w:r>
        <w:rPr>
          <w:rFonts w:hint="eastAsia" w:ascii="仿宋" w:hAnsi="仿宋" w:eastAsia="仿宋"/>
          <w:color w:val="auto"/>
          <w:sz w:val="32"/>
          <w:szCs w:val="32"/>
        </w:rPr>
        <w:t>选择</w:t>
      </w:r>
      <w:r>
        <w:rPr>
          <w:rFonts w:ascii="仿宋" w:hAnsi="仿宋" w:eastAsia="仿宋"/>
          <w:color w:val="auto"/>
          <w:sz w:val="32"/>
          <w:szCs w:val="32"/>
        </w:rPr>
        <w:t>去</w:t>
      </w:r>
      <w:r>
        <w:rPr>
          <w:rFonts w:hint="eastAsia" w:ascii="仿宋" w:hAnsi="仿宋" w:eastAsia="仿宋"/>
          <w:color w:val="auto"/>
          <w:sz w:val="32"/>
          <w:szCs w:val="32"/>
        </w:rPr>
        <w:t>松山区第三小学或松山区第十三小学（不可</w:t>
      </w:r>
      <w:r>
        <w:rPr>
          <w:rFonts w:ascii="仿宋" w:hAnsi="仿宋" w:eastAsia="仿宋"/>
          <w:color w:val="auto"/>
          <w:sz w:val="32"/>
          <w:szCs w:val="32"/>
        </w:rPr>
        <w:t>兼报</w:t>
      </w:r>
      <w:r>
        <w:rPr>
          <w:rFonts w:hint="eastAsia" w:ascii="仿宋" w:hAnsi="仿宋" w:eastAsia="仿宋"/>
          <w:color w:val="auto"/>
          <w:sz w:val="32"/>
          <w:szCs w:val="32"/>
        </w:rPr>
        <w:t>）。</w:t>
      </w:r>
    </w:p>
    <w:p w14:paraId="4FBDBCC4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4612640" cy="6531610"/>
            <wp:effectExtent l="0" t="0" r="16510" b="2540"/>
            <wp:docPr id="27" name="图片 27" descr="13.松山区第十三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3.松山区第十三小学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12640" cy="653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2777C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216F507B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21F881A0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松山区第十五小学招生区域：铁路线中段以东，友谊大街中段以南，英金路中段以西，契丹大街西段以北。</w:t>
      </w:r>
    </w:p>
    <w:p w14:paraId="6F05E998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28" name="图片 28" descr="14.松山区第十五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4.松山区第十五小学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p w14:paraId="71F3F1DB">
      <w:pPr>
        <w:numPr>
          <w:numId w:val="0"/>
        </w:numPr>
        <w:spacing w:line="600" w:lineRule="exact"/>
        <w:ind w:leftChars="200"/>
        <w:rPr>
          <w:rFonts w:hint="eastAsia" w:ascii="仿宋" w:hAnsi="仿宋" w:eastAsia="仿宋" w:cs="方正仿宋_GBK"/>
          <w:color w:val="auto"/>
          <w:sz w:val="32"/>
          <w:szCs w:val="32"/>
        </w:rPr>
      </w:pPr>
    </w:p>
    <w:p w14:paraId="39A306E2">
      <w:pPr>
        <w:numPr>
          <w:numId w:val="0"/>
        </w:numPr>
        <w:spacing w:line="600" w:lineRule="exact"/>
        <w:ind w:leftChars="200"/>
        <w:rPr>
          <w:rFonts w:hint="eastAsia" w:ascii="仿宋" w:hAnsi="仿宋" w:eastAsia="仿宋" w:cs="方正仿宋_GBK"/>
          <w:bCs/>
          <w:color w:val="auto"/>
          <w:sz w:val="32"/>
          <w:szCs w:val="32"/>
        </w:rPr>
      </w:pPr>
      <w:r>
        <w:rPr>
          <w:rFonts w:hint="eastAsia" w:ascii="仿宋" w:hAnsi="仿宋" w:eastAsia="仿宋" w:cs="方正仿宋_GBK"/>
          <w:color w:val="auto"/>
          <w:sz w:val="32"/>
          <w:szCs w:val="32"/>
        </w:rPr>
        <w:t>松山十六小招生区域：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 w:cs="方正仿宋_GBK"/>
          <w:color w:val="auto"/>
          <w:sz w:val="32"/>
          <w:szCs w:val="32"/>
        </w:rPr>
        <w:t>英金路中段以东，友谊大街中段以南，松城路中段以西，契丹大街中段以北。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 w:cs="方正仿宋_GBK"/>
          <w:color w:val="auto"/>
          <w:sz w:val="32"/>
          <w:szCs w:val="32"/>
        </w:rPr>
        <w:t>英金路中段以东，契丹大街中段以南，怡安市场胡同以西，玉龙大街中段以北。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3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⑶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 w:cs="方正仿宋_GBK"/>
          <w:color w:val="auto"/>
          <w:sz w:val="32"/>
          <w:szCs w:val="32"/>
        </w:rPr>
        <w:t>松州路中段以东，契丹大街西段以南，</w:t>
      </w:r>
      <w:r>
        <w:rPr>
          <w:rFonts w:hint="eastAsia" w:ascii="仿宋" w:hAnsi="仿宋" w:eastAsia="仿宋" w:cs="宋体"/>
          <w:color w:val="auto"/>
          <w:sz w:val="32"/>
          <w:szCs w:val="32"/>
        </w:rPr>
        <w:t>迎金路</w:t>
      </w:r>
      <w:r>
        <w:rPr>
          <w:rFonts w:hint="eastAsia" w:ascii="仿宋" w:hAnsi="仿宋" w:eastAsia="仿宋" w:cs="方正仿宋_GBK"/>
          <w:color w:val="auto"/>
          <w:sz w:val="32"/>
          <w:szCs w:val="32"/>
        </w:rPr>
        <w:t>中段以西，玉龙大街中段以北。</w:t>
      </w:r>
      <w:r>
        <w:rPr>
          <w:rFonts w:hint="eastAsia" w:ascii="仿宋" w:hAnsi="仿宋" w:eastAsia="仿宋" w:cs="方正仿宋_GBK"/>
          <w:bCs/>
          <w:color w:val="auto"/>
          <w:sz w:val="32"/>
          <w:szCs w:val="32"/>
        </w:rPr>
        <w:t>注：此区域内含恒基馨居小区</w:t>
      </w:r>
      <w:r>
        <w:rPr>
          <w:rFonts w:hint="eastAsia" w:ascii="仿宋" w:hAnsi="仿宋" w:eastAsia="仿宋" w:cs="方正仿宋_GBK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方正仿宋_GBK"/>
          <w:bCs/>
          <w:color w:val="auto"/>
          <w:sz w:val="32"/>
          <w:szCs w:val="32"/>
          <w:lang w:val="en-US" w:eastAsia="zh-CN"/>
        </w:rPr>
        <w:t>春城樽樾小区、</w:t>
      </w:r>
      <w:r>
        <w:rPr>
          <w:rFonts w:hint="eastAsia" w:ascii="仿宋" w:hAnsi="仿宋" w:eastAsia="仿宋" w:cs="方正仿宋_GBK"/>
          <w:bCs/>
          <w:color w:val="auto"/>
          <w:sz w:val="32"/>
          <w:szCs w:val="32"/>
        </w:rPr>
        <w:t>福润园小区、友谊家园二期，可双向选择去松山七小或松山十六小（不可兼报）。</w:t>
      </w:r>
    </w:p>
    <w:p w14:paraId="66E82547">
      <w:pPr>
        <w:numPr>
          <w:numId w:val="0"/>
        </w:numPr>
        <w:spacing w:line="240" w:lineRule="auto"/>
        <w:ind w:leftChars="200"/>
        <w:rPr>
          <w:rFonts w:hint="eastAsia" w:ascii="仿宋" w:hAnsi="仿宋" w:eastAsia="仿宋" w:cs="方正仿宋_GBK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方正仿宋_GBK"/>
          <w:bCs/>
          <w:color w:val="auto"/>
          <w:sz w:val="32"/>
          <w:szCs w:val="32"/>
          <w:lang w:eastAsia="zh-CN"/>
        </w:rPr>
        <w:drawing>
          <wp:inline distT="0" distB="0" distL="114300" distR="114300">
            <wp:extent cx="4128135" cy="5845175"/>
            <wp:effectExtent l="0" t="0" r="5715" b="3175"/>
            <wp:docPr id="29" name="图片 29" descr="15.松山区第十六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5.松山区第十六小学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28135" cy="584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D229E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松山区第十七小学招生区域：铁路线以东，书香街以南，银河路以西，友谊大街中段以北。</w:t>
      </w:r>
    </w:p>
    <w:p w14:paraId="2D7259A6">
      <w:pPr>
        <w:numPr>
          <w:numId w:val="0"/>
        </w:numPr>
        <w:spacing w:line="240" w:lineRule="auto"/>
        <w:ind w:leftChars="200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5260975" cy="7448550"/>
            <wp:effectExtent l="0" t="0" r="15875" b="0"/>
            <wp:docPr id="30" name="图片 30" descr="16.松山区第十七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.松山区第十七小学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FC5D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3E81B5BF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松山区第十八小学招生区域：新惠路中段以东，王府大街东段以南，林西路北段以西，玉龙大街中段以北。</w:t>
      </w:r>
    </w:p>
    <w:p w14:paraId="28789D6C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31" name="图片 31" descr="17.松山区第十八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.松山区第十八小学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E0837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</w:p>
    <w:p w14:paraId="55891315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松山区第二十一小学招生区域：铁路线以东，从木兰街西段经富山路到玉龙大街中段以南，松州路南段以西，锡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伯</w:t>
      </w:r>
      <w:r>
        <w:rPr>
          <w:rFonts w:hint="eastAsia" w:ascii="仿宋" w:hAnsi="仿宋" w:eastAsia="仿宋"/>
          <w:color w:val="auto"/>
          <w:sz w:val="32"/>
          <w:szCs w:val="32"/>
        </w:rPr>
        <w:t>河以北。</w:t>
      </w:r>
    </w:p>
    <w:p w14:paraId="25746240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32" name="图片 32" descr="18.松山区第二十一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8.松山区第二十一小学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1BA4E">
      <w:pPr>
        <w:numPr>
          <w:numId w:val="0"/>
        </w:numPr>
        <w:ind w:left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松山区第二十八小学招生区域：</w:t>
      </w:r>
      <w:bookmarkStart w:id="12" w:name="OLE_LINK3"/>
      <w:bookmarkStart w:id="13" w:name="OLE_LINK2"/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</w:rPr>
        <w:instrText xml:space="preserve"> = 1 \* GB2 </w:instrText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color w:val="auto"/>
          <w:sz w:val="32"/>
          <w:szCs w:val="32"/>
        </w:rPr>
        <w:t>⑴</w:t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赤大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白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铁路以东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昭苏河以南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信义东街东段经东方红大街至永和路以西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大广高速以北。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</w:rPr>
        <w:instrText xml:space="preserve"> = 2 \* GB2 </w:instrText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color w:val="auto"/>
          <w:sz w:val="32"/>
          <w:szCs w:val="32"/>
        </w:rPr>
        <w:t>⑵</w:t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当铺地满族乡兴隆村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当铺地村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此区域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可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双向选择当铺地中心校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松山二十八小（不可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兼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报）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。</w:t>
      </w:r>
    </w:p>
    <w:p w14:paraId="142F0434">
      <w:pPr>
        <w:numPr>
          <w:numId w:val="0"/>
        </w:numPr>
        <w:ind w:left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drawing>
          <wp:inline distT="0" distB="0" distL="114300" distR="114300">
            <wp:extent cx="4848860" cy="6860540"/>
            <wp:effectExtent l="0" t="0" r="8890" b="16510"/>
            <wp:docPr id="33" name="图片 33" descr="19.松山区第二十八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19.松山区第二十八小学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686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21F36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松山区第四中学</w:t>
      </w:r>
      <w:bookmarkStart w:id="14" w:name="_Hlk164691472"/>
      <w:r>
        <w:rPr>
          <w:rFonts w:hint="eastAsia" w:ascii="仿宋" w:hAnsi="仿宋" w:eastAsia="仿宋"/>
          <w:color w:val="auto"/>
          <w:sz w:val="32"/>
          <w:szCs w:val="32"/>
        </w:rPr>
        <w:t>小学部招生区域：</w:t>
      </w:r>
      <w:bookmarkEnd w:id="14"/>
      <w:bookmarkStart w:id="15" w:name="OLE_LINK4"/>
      <w:bookmarkStart w:id="16" w:name="OLE_LINK5"/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bookmarkEnd w:id="15"/>
      <w:bookmarkEnd w:id="16"/>
      <w:r>
        <w:rPr>
          <w:rFonts w:hint="eastAsia" w:ascii="仿宋" w:hAnsi="仿宋" w:eastAsia="仿宋"/>
          <w:color w:val="auto"/>
          <w:sz w:val="32"/>
          <w:szCs w:val="32"/>
        </w:rPr>
        <w:t>新惠路北段</w:t>
      </w:r>
      <w:r>
        <w:rPr>
          <w:rFonts w:ascii="仿宋" w:hAnsi="仿宋" w:eastAsia="仿宋"/>
          <w:color w:val="auto"/>
          <w:sz w:val="32"/>
          <w:szCs w:val="32"/>
        </w:rPr>
        <w:t>以东</w:t>
      </w:r>
      <w:r>
        <w:rPr>
          <w:rFonts w:hint="eastAsia" w:ascii="仿宋" w:hAnsi="仿宋" w:eastAsia="仿宋"/>
          <w:color w:val="auto"/>
          <w:sz w:val="32"/>
          <w:szCs w:val="32"/>
        </w:rPr>
        <w:t>，半支箭</w:t>
      </w:r>
      <w:r>
        <w:rPr>
          <w:rFonts w:ascii="仿宋" w:hAnsi="仿宋" w:eastAsia="仿宋"/>
          <w:color w:val="auto"/>
          <w:sz w:val="32"/>
          <w:szCs w:val="32"/>
        </w:rPr>
        <w:t>河以南</w:t>
      </w:r>
      <w:r>
        <w:rPr>
          <w:rFonts w:hint="eastAsia" w:ascii="仿宋" w:hAnsi="仿宋" w:eastAsia="仿宋"/>
          <w:color w:val="auto"/>
          <w:sz w:val="32"/>
          <w:szCs w:val="32"/>
        </w:rPr>
        <w:t>，宝山路</w:t>
      </w:r>
      <w:r>
        <w:rPr>
          <w:rFonts w:ascii="仿宋" w:hAnsi="仿宋" w:eastAsia="仿宋"/>
          <w:color w:val="auto"/>
          <w:sz w:val="32"/>
          <w:szCs w:val="32"/>
        </w:rPr>
        <w:t>北段以西，</w:t>
      </w:r>
      <w:r>
        <w:rPr>
          <w:rFonts w:hint="eastAsia" w:ascii="仿宋" w:hAnsi="仿宋" w:eastAsia="仿宋"/>
          <w:color w:val="auto"/>
          <w:sz w:val="32"/>
          <w:szCs w:val="32"/>
        </w:rPr>
        <w:t>友谊大</w:t>
      </w:r>
      <w:r>
        <w:rPr>
          <w:rFonts w:ascii="仿宋" w:hAnsi="仿宋" w:eastAsia="仿宋"/>
          <w:color w:val="auto"/>
          <w:sz w:val="32"/>
          <w:szCs w:val="32"/>
        </w:rPr>
        <w:t>街以北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  <w:bookmarkStart w:id="17" w:name="_Hlk197443140"/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bookmarkEnd w:id="17"/>
      <w:r>
        <w:rPr>
          <w:rFonts w:hint="eastAsia" w:ascii="仿宋" w:hAnsi="仿宋" w:eastAsia="仿宋"/>
          <w:color w:val="auto"/>
          <w:sz w:val="32"/>
          <w:szCs w:val="32"/>
        </w:rPr>
        <w:t>成龙家园小区、</w:t>
      </w:r>
      <w:r>
        <w:rPr>
          <w:rFonts w:ascii="仿宋" w:hAnsi="仿宋" w:eastAsia="仿宋"/>
          <w:color w:val="auto"/>
          <w:sz w:val="32"/>
          <w:szCs w:val="32"/>
        </w:rPr>
        <w:t>恒基朗润明珠小区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星河湾小区</w:t>
      </w:r>
      <w:r>
        <w:rPr>
          <w:rFonts w:ascii="仿宋" w:hAnsi="仿宋" w:eastAsia="仿宋"/>
          <w:color w:val="auto"/>
          <w:sz w:val="32"/>
          <w:szCs w:val="32"/>
        </w:rPr>
        <w:t>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3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⑶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ascii="仿宋" w:hAnsi="仿宋" w:eastAsia="仿宋"/>
          <w:color w:val="auto"/>
          <w:sz w:val="32"/>
          <w:szCs w:val="32"/>
        </w:rPr>
        <w:t>如意家园</w:t>
      </w:r>
      <w:r>
        <w:rPr>
          <w:rFonts w:hint="eastAsia" w:ascii="仿宋" w:hAnsi="仿宋" w:eastAsia="仿宋"/>
          <w:color w:val="auto"/>
          <w:sz w:val="32"/>
          <w:szCs w:val="32"/>
        </w:rPr>
        <w:t>。注：该小区可选择</w:t>
      </w:r>
      <w:r>
        <w:rPr>
          <w:rFonts w:ascii="仿宋" w:hAnsi="仿宋" w:eastAsia="仿宋"/>
          <w:color w:val="auto"/>
          <w:sz w:val="32"/>
          <w:szCs w:val="32"/>
        </w:rPr>
        <w:t>去</w:t>
      </w:r>
      <w:r>
        <w:rPr>
          <w:rFonts w:hint="eastAsia" w:ascii="仿宋" w:hAnsi="仿宋" w:eastAsia="仿宋"/>
          <w:color w:val="auto"/>
          <w:sz w:val="32"/>
          <w:szCs w:val="32"/>
        </w:rPr>
        <w:t>松山区第四中学小学部或松山区第九小学。（不可</w:t>
      </w:r>
      <w:r>
        <w:rPr>
          <w:rFonts w:ascii="仿宋" w:hAnsi="仿宋" w:eastAsia="仿宋"/>
          <w:color w:val="auto"/>
          <w:sz w:val="32"/>
          <w:szCs w:val="32"/>
        </w:rPr>
        <w:t>兼报</w:t>
      </w:r>
      <w:r>
        <w:rPr>
          <w:rFonts w:hint="eastAsia" w:ascii="仿宋" w:hAnsi="仿宋" w:eastAsia="仿宋"/>
          <w:color w:val="auto"/>
          <w:sz w:val="32"/>
          <w:szCs w:val="32"/>
        </w:rPr>
        <w:t>）。</w:t>
      </w:r>
    </w:p>
    <w:p w14:paraId="21DAFFEC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4698365" cy="6652260"/>
            <wp:effectExtent l="0" t="0" r="6985" b="15240"/>
            <wp:docPr id="34" name="图片 34" descr="20.松山区第四中学小学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20.松山区第四中学小学部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98365" cy="665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9F5E1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实验学校</w:t>
      </w:r>
      <w:r>
        <w:rPr>
          <w:rFonts w:hint="eastAsia" w:ascii="仿宋" w:hAnsi="仿宋" w:eastAsia="仿宋"/>
          <w:color w:val="auto"/>
          <w:sz w:val="32"/>
          <w:szCs w:val="32"/>
        </w:rPr>
        <w:t>小学部招生区域：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百柳路中段以东，书香街东段以南，银河路北段以西，友谊大街东段以北。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翡翠明珠小区、锦泰榕城小区。</w:t>
      </w:r>
      <w:bookmarkStart w:id="18" w:name="_Hlk196488840"/>
      <w:r>
        <w:rPr>
          <w:rFonts w:hint="eastAsia" w:ascii="仿宋" w:hAnsi="仿宋" w:eastAsia="仿宋"/>
          <w:color w:val="auto"/>
          <w:sz w:val="32"/>
          <w:szCs w:val="32"/>
        </w:rPr>
        <w:t>注：以上招生区域原学区（</w:t>
      </w:r>
      <w:bookmarkStart w:id="19" w:name="_Hlk166055470"/>
      <w:r>
        <w:rPr>
          <w:rFonts w:hint="eastAsia" w:ascii="仿宋" w:hAnsi="仿宋" w:eastAsia="仿宋"/>
          <w:color w:val="auto"/>
          <w:sz w:val="32"/>
          <w:szCs w:val="32"/>
        </w:rPr>
        <w:t>松山区第十二小学、松山区第十七小学</w:t>
      </w:r>
      <w:bookmarkEnd w:id="19"/>
      <w:r>
        <w:rPr>
          <w:rFonts w:hint="eastAsia" w:ascii="仿宋" w:hAnsi="仿宋" w:eastAsia="仿宋"/>
          <w:color w:val="auto"/>
          <w:sz w:val="32"/>
          <w:szCs w:val="32"/>
        </w:rPr>
        <w:t>）不变，可选择兼报松山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实验学校</w:t>
      </w:r>
      <w:r>
        <w:rPr>
          <w:rFonts w:hint="eastAsia" w:ascii="仿宋" w:hAnsi="仿宋" w:eastAsia="仿宋"/>
          <w:color w:val="auto"/>
          <w:sz w:val="32"/>
          <w:szCs w:val="32"/>
        </w:rPr>
        <w:t>小学部，按照学位类型一至学位类型六逐类录取，如第一类录取后仍有空余学位，则逐类依次录取，直至录满为止。若同一类型学位人数超出空余学位数，通过电脑派位在本学位类型中确定录取名单。未录取到松山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实验学校</w:t>
      </w:r>
      <w:r>
        <w:rPr>
          <w:rFonts w:hint="eastAsia" w:ascii="仿宋" w:hAnsi="仿宋" w:eastAsia="仿宋"/>
          <w:color w:val="auto"/>
          <w:sz w:val="32"/>
          <w:szCs w:val="32"/>
        </w:rPr>
        <w:t>小学部的其他学生回松山区第十二小学或松山区第十七小学就读。</w:t>
      </w:r>
    </w:p>
    <w:p w14:paraId="4ACE5B82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3739515" cy="4800600"/>
            <wp:effectExtent l="0" t="0" r="13335" b="0"/>
            <wp:docPr id="35" name="图片 35" descr="21.松山实验学校小学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21.松山实验学校小学部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bookmarkEnd w:id="13"/>
    <w:bookmarkEnd w:id="18"/>
    <w:p w14:paraId="3900F82F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松山区第九中学小学部招生区域：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1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⑴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腾飞大道以东，老哈河大街以南，铁路线以西，友谊大街以北。</w:t>
      </w:r>
      <w:r>
        <w:rPr>
          <w:rFonts w:ascii="仿宋" w:hAnsi="仿宋" w:eastAsia="仿宋"/>
          <w:color w:val="auto"/>
          <w:sz w:val="32"/>
          <w:szCs w:val="32"/>
        </w:rPr>
        <w:fldChar w:fldCharType="begin"/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auto"/>
          <w:sz w:val="32"/>
          <w:szCs w:val="32"/>
        </w:rPr>
        <w:instrText xml:space="preserve">= 2 \* GB2</w:instrText>
      </w:r>
      <w:r>
        <w:rPr>
          <w:rFonts w:ascii="仿宋" w:hAnsi="仿宋" w:eastAsia="仿宋"/>
          <w:color w:val="auto"/>
          <w:sz w:val="32"/>
          <w:szCs w:val="32"/>
        </w:rPr>
        <w:instrText xml:space="preserve"> </w:instrText>
      </w:r>
      <w:r>
        <w:rPr>
          <w:rFonts w:ascii="仿宋" w:hAnsi="仿宋" w:eastAsia="仿宋"/>
          <w:color w:val="auto"/>
          <w:sz w:val="32"/>
          <w:szCs w:val="32"/>
        </w:rPr>
        <w:fldChar w:fldCharType="separate"/>
      </w:r>
      <w:r>
        <w:rPr>
          <w:rFonts w:hint="eastAsia" w:ascii="仿宋" w:hAnsi="仿宋" w:eastAsia="仿宋"/>
          <w:color w:val="auto"/>
          <w:sz w:val="32"/>
          <w:szCs w:val="32"/>
        </w:rPr>
        <w:t>⑵</w:t>
      </w:r>
      <w:r>
        <w:rPr>
          <w:rFonts w:ascii="仿宋" w:hAnsi="仿宋" w:eastAsia="仿宋"/>
          <w:color w:val="auto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auto"/>
          <w:sz w:val="32"/>
          <w:szCs w:val="32"/>
        </w:rPr>
        <w:t>五甲万京小区、穆家营子镇北洼子村（腾飞大道以东）、官仓沟村。</w:t>
      </w:r>
    </w:p>
    <w:p w14:paraId="48068390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36" name="图片 36" descr="22.松山区第九中学（小学部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22.松山区第九中学（小学部）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316E8">
      <w:pPr>
        <w:widowControl/>
        <w:numPr>
          <w:numId w:val="0"/>
        </w:numPr>
        <w:spacing w:line="560" w:lineRule="exact"/>
        <w:ind w:leftChars="200"/>
        <w:rPr>
          <w:rFonts w:hint="eastAsia" w:ascii="仿宋" w:hAnsi="仿宋" w:eastAsia="仿宋" w:cstheme="minorBidi"/>
          <w:color w:val="auto"/>
          <w:sz w:val="32"/>
          <w:szCs w:val="32"/>
        </w:rPr>
      </w:pPr>
      <w:r>
        <w:rPr>
          <w:rFonts w:hint="eastAsia" w:ascii="仿宋" w:hAnsi="仿宋" w:eastAsia="仿宋" w:cstheme="minorBidi"/>
          <w:color w:val="auto"/>
          <w:sz w:val="32"/>
          <w:szCs w:val="32"/>
        </w:rPr>
        <w:t>赤峰二中国际实验小学</w:t>
      </w:r>
      <w:r>
        <w:rPr>
          <w:rFonts w:hint="eastAsia" w:ascii="仿宋" w:hAnsi="仿宋" w:eastAsia="仿宋" w:cstheme="minorBidi"/>
          <w:color w:val="auto"/>
          <w:sz w:val="32"/>
          <w:szCs w:val="32"/>
          <w:lang w:eastAsia="zh-CN"/>
        </w:rPr>
        <w:t>推荐分流</w:t>
      </w:r>
      <w:r>
        <w:rPr>
          <w:rFonts w:hint="eastAsia" w:ascii="仿宋" w:hAnsi="仿宋" w:eastAsia="仿宋" w:cstheme="minorBidi"/>
          <w:color w:val="auto"/>
          <w:sz w:val="32"/>
          <w:szCs w:val="32"/>
        </w:rPr>
        <w:t>入学区域</w:t>
      </w:r>
      <w:r>
        <w:rPr>
          <w:rFonts w:hint="eastAsia" w:ascii="仿宋" w:hAnsi="仿宋" w:eastAsia="仿宋" w:cstheme="minorBidi"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theme="minorBidi"/>
          <w:color w:val="auto"/>
          <w:sz w:val="32"/>
          <w:szCs w:val="32"/>
        </w:rPr>
        <w:t>松山区西外环路和海苏沟以东，玉龙大街西段以南，新惠路以西，兴安街经大板路至临潢大街以北。</w:t>
      </w:r>
    </w:p>
    <w:p w14:paraId="7799E61F">
      <w:pPr>
        <w:widowControl/>
        <w:numPr>
          <w:numId w:val="0"/>
        </w:numPr>
        <w:spacing w:line="240" w:lineRule="auto"/>
        <w:ind w:leftChars="200"/>
        <w:rPr>
          <w:rFonts w:hint="eastAsia" w:ascii="仿宋" w:hAnsi="仿宋" w:eastAsia="仿宋" w:cstheme="minorBidi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theme="minorBidi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37" name="图片 37" descr="23.赤峰二中国际实验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23.赤峰二中国际实验小学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F30BA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仿宋" w:hAnsi="仿宋" w:eastAsia="仿宋" w:cstheme="minorBidi"/>
          <w:color w:val="auto"/>
          <w:sz w:val="32"/>
          <w:szCs w:val="32"/>
        </w:rPr>
      </w:pPr>
      <w:r>
        <w:rPr>
          <w:rFonts w:hint="eastAsia" w:ascii="仿宋" w:hAnsi="仿宋" w:eastAsia="仿宋" w:cstheme="minorBidi"/>
          <w:color w:val="auto"/>
          <w:sz w:val="32"/>
          <w:szCs w:val="32"/>
        </w:rPr>
        <w:t>赤峰二中锡伯河国际实验小学</w:t>
      </w:r>
      <w:r>
        <w:rPr>
          <w:rFonts w:hint="eastAsia" w:ascii="仿宋" w:hAnsi="仿宋" w:eastAsia="仿宋" w:cstheme="minorBidi"/>
          <w:color w:val="auto"/>
          <w:sz w:val="32"/>
          <w:szCs w:val="32"/>
          <w:lang w:eastAsia="zh-CN"/>
        </w:rPr>
        <w:t>推荐分流</w:t>
      </w:r>
      <w:r>
        <w:rPr>
          <w:rFonts w:hint="eastAsia" w:ascii="仿宋" w:hAnsi="仿宋" w:eastAsia="仿宋" w:cstheme="minorBidi"/>
          <w:color w:val="auto"/>
          <w:sz w:val="32"/>
          <w:szCs w:val="32"/>
        </w:rPr>
        <w:t>入学区域</w:t>
      </w:r>
      <w:r>
        <w:rPr>
          <w:rFonts w:hint="eastAsia" w:ascii="仿宋" w:hAnsi="仿宋" w:eastAsia="仿宋" w:cstheme="minorBidi"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theme="minorBidi"/>
          <w:color w:val="auto"/>
          <w:sz w:val="32"/>
          <w:szCs w:val="32"/>
        </w:rPr>
        <w:t>松山区海苏沟以东，临潢大街西段以南，大板路南段以西，锡伯河以北。</w:t>
      </w:r>
    </w:p>
    <w:p w14:paraId="00894514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 w:ascii="仿宋" w:hAnsi="仿宋" w:eastAsia="仿宋" w:cstheme="minorBidi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theme="minorBidi"/>
          <w:color w:val="auto"/>
          <w:sz w:val="32"/>
          <w:szCs w:val="32"/>
          <w:lang w:eastAsia="zh-CN"/>
        </w:rPr>
        <w:drawing>
          <wp:inline distT="0" distB="0" distL="114300" distR="114300">
            <wp:extent cx="5260975" cy="7448550"/>
            <wp:effectExtent l="0" t="0" r="15875" b="0"/>
            <wp:docPr id="38" name="图片 38" descr="24.赤峰二中锡伯河国际实验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24.赤峰二中锡伯河国际实验小学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7BD31">
      <w:pPr>
        <w:numPr>
          <w:numId w:val="0"/>
        </w:numPr>
        <w:spacing w:line="560" w:lineRule="exact"/>
        <w:ind w:leftChars="200"/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赤峰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t>市直属第二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小学招生区域：西外环路以东，半支箭河以南，天义路北段以西，罕山街西段以北。注：</w:t>
      </w:r>
      <w:bookmarkStart w:id="20" w:name="_Hlk134338393"/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此区域可选择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去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松山区第四中学小学部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或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市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val="en-US" w:eastAsia="zh-CN"/>
        </w:rPr>
        <w:t>直属第二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小学（不可</w:t>
      </w:r>
      <w:r>
        <w:rPr>
          <w:rFonts w:ascii="仿宋" w:hAnsi="仿宋" w:eastAsia="仿宋"/>
          <w:b w:val="0"/>
          <w:bCs w:val="0"/>
          <w:color w:val="auto"/>
          <w:sz w:val="32"/>
          <w:szCs w:val="32"/>
        </w:rPr>
        <w:t>兼报</w:t>
      </w:r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</w:rPr>
        <w:t>）。</w:t>
      </w:r>
    </w:p>
    <w:p w14:paraId="7CDC72F2">
      <w:pPr>
        <w:numPr>
          <w:numId w:val="0"/>
        </w:numPr>
        <w:spacing w:line="240" w:lineRule="auto"/>
        <w:ind w:leftChars="200"/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</w:pPr>
      <w:bookmarkStart w:id="21" w:name="_GoBack"/>
      <w:r>
        <w:rPr>
          <w:rFonts w:hint="eastAsia" w:ascii="仿宋" w:hAnsi="仿宋" w:eastAsia="仿宋"/>
          <w:b w:val="0"/>
          <w:bCs w:val="0"/>
          <w:color w:val="auto"/>
          <w:sz w:val="32"/>
          <w:szCs w:val="32"/>
          <w:lang w:eastAsia="zh-CN"/>
        </w:rPr>
        <w:drawing>
          <wp:inline distT="0" distB="0" distL="114300" distR="114300">
            <wp:extent cx="4251960" cy="6020435"/>
            <wp:effectExtent l="0" t="0" r="15240" b="18415"/>
            <wp:docPr id="39" name="图片 39" descr="25.赤峰市直属第二小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25.赤峰市直属第二小学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602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p w14:paraId="73E76837">
      <w:pPr>
        <w:spacing w:line="560" w:lineRule="exact"/>
        <w:ind w:firstLine="480" w:firstLineChars="150"/>
        <w:rPr>
          <w:rFonts w:ascii="华文楷体" w:hAnsi="华文楷体" w:eastAsia="华文楷体"/>
          <w:b/>
          <w:color w:val="auto"/>
          <w:sz w:val="32"/>
          <w:szCs w:val="32"/>
        </w:rPr>
      </w:pPr>
      <w:r>
        <w:rPr>
          <w:rFonts w:hint="eastAsia" w:ascii="华文楷体" w:hAnsi="华文楷体" w:eastAsia="华文楷体"/>
          <w:b/>
          <w:color w:val="auto"/>
          <w:sz w:val="32"/>
          <w:szCs w:val="32"/>
        </w:rPr>
        <w:t>（二）农村</w:t>
      </w:r>
      <w:r>
        <w:rPr>
          <w:rFonts w:ascii="华文楷体" w:hAnsi="华文楷体" w:eastAsia="华文楷体"/>
          <w:b/>
          <w:color w:val="auto"/>
          <w:sz w:val="32"/>
          <w:szCs w:val="32"/>
        </w:rPr>
        <w:t>小学</w:t>
      </w:r>
    </w:p>
    <w:p w14:paraId="61C7D38F">
      <w:pPr>
        <w:spacing w:line="560" w:lineRule="exact"/>
        <w:ind w:firstLine="480" w:firstLineChars="15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学区中心校所属小学和农村独立小学严格执行上学年招生区域划分</w:t>
      </w:r>
      <w:r>
        <w:rPr>
          <w:rFonts w:ascii="仿宋" w:hAnsi="仿宋" w:eastAsia="仿宋"/>
          <w:color w:val="auto"/>
          <w:sz w:val="32"/>
          <w:szCs w:val="32"/>
        </w:rPr>
        <w:t>，进行</w:t>
      </w:r>
      <w:r>
        <w:rPr>
          <w:rFonts w:hint="eastAsia" w:ascii="仿宋" w:hAnsi="仿宋" w:eastAsia="仿宋"/>
          <w:color w:val="auto"/>
          <w:sz w:val="32"/>
          <w:szCs w:val="32"/>
        </w:rPr>
        <w:t>招生。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636562E-28E3-4C38-AD1B-5CC9F78ECB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BC70DD6-174F-4731-BE72-40E7F26858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6BECCBA-FCA2-4A48-BAE8-27036353CB0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DC628A1-EB0C-4C99-8499-7AA47E1DD6EA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9BFF4E4A-4AE3-41C3-BFE7-6166DF58C15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0C874293-119B-4291-AB9D-BA0A75D73518}"/>
  </w:font>
  <w:font w:name="WPSEMBED6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67868609"/>
    </w:sdtPr>
    <w:sdtEndPr>
      <w:rPr>
        <w:rFonts w:asciiTheme="minorEastAsia" w:hAnsiTheme="minorEastAsia"/>
        <w:sz w:val="28"/>
        <w:szCs w:val="28"/>
      </w:rPr>
    </w:sdtEndPr>
    <w:sdtContent>
      <w:p w14:paraId="06ED94AD">
        <w:pPr>
          <w:pStyle w:val="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M5MWJhNTFlMjk5MzliMzc3YWZjY2Y5MTNkODIyNWUifQ=="/>
  </w:docVars>
  <w:rsids>
    <w:rsidRoot w:val="00CA3143"/>
    <w:rsid w:val="00011B42"/>
    <w:rsid w:val="00017A22"/>
    <w:rsid w:val="000200E5"/>
    <w:rsid w:val="00023886"/>
    <w:rsid w:val="00036D7A"/>
    <w:rsid w:val="00041A33"/>
    <w:rsid w:val="00047F62"/>
    <w:rsid w:val="00051D05"/>
    <w:rsid w:val="00052A91"/>
    <w:rsid w:val="000546C3"/>
    <w:rsid w:val="00066BC4"/>
    <w:rsid w:val="00067DFC"/>
    <w:rsid w:val="0007355E"/>
    <w:rsid w:val="000845F5"/>
    <w:rsid w:val="00095759"/>
    <w:rsid w:val="000A049C"/>
    <w:rsid w:val="000A3B8D"/>
    <w:rsid w:val="000B1729"/>
    <w:rsid w:val="000B5137"/>
    <w:rsid w:val="000B5D59"/>
    <w:rsid w:val="000C199E"/>
    <w:rsid w:val="000C3597"/>
    <w:rsid w:val="000D01CB"/>
    <w:rsid w:val="000E4566"/>
    <w:rsid w:val="000F039F"/>
    <w:rsid w:val="000F290A"/>
    <w:rsid w:val="00103537"/>
    <w:rsid w:val="00105692"/>
    <w:rsid w:val="0010580E"/>
    <w:rsid w:val="00107B84"/>
    <w:rsid w:val="00125F43"/>
    <w:rsid w:val="00127C28"/>
    <w:rsid w:val="00130F51"/>
    <w:rsid w:val="00135465"/>
    <w:rsid w:val="0014420F"/>
    <w:rsid w:val="00146D03"/>
    <w:rsid w:val="00151580"/>
    <w:rsid w:val="00154E2F"/>
    <w:rsid w:val="00160E20"/>
    <w:rsid w:val="00171745"/>
    <w:rsid w:val="00174247"/>
    <w:rsid w:val="001800D8"/>
    <w:rsid w:val="001A2077"/>
    <w:rsid w:val="001A41A0"/>
    <w:rsid w:val="001A5095"/>
    <w:rsid w:val="001A51C0"/>
    <w:rsid w:val="001A6ED3"/>
    <w:rsid w:val="001A70A9"/>
    <w:rsid w:val="001A7240"/>
    <w:rsid w:val="001A7E90"/>
    <w:rsid w:val="001C0DA2"/>
    <w:rsid w:val="001E3E82"/>
    <w:rsid w:val="001F01B2"/>
    <w:rsid w:val="001F0B64"/>
    <w:rsid w:val="00203F8B"/>
    <w:rsid w:val="00217A15"/>
    <w:rsid w:val="00224890"/>
    <w:rsid w:val="00234223"/>
    <w:rsid w:val="00244A2D"/>
    <w:rsid w:val="00260517"/>
    <w:rsid w:val="002610BB"/>
    <w:rsid w:val="00261605"/>
    <w:rsid w:val="002617D4"/>
    <w:rsid w:val="00263FA0"/>
    <w:rsid w:val="002947A1"/>
    <w:rsid w:val="00297FDE"/>
    <w:rsid w:val="002A3954"/>
    <w:rsid w:val="002A568F"/>
    <w:rsid w:val="002C1821"/>
    <w:rsid w:val="002C44F6"/>
    <w:rsid w:val="002C6F9A"/>
    <w:rsid w:val="002D2D9D"/>
    <w:rsid w:val="002D316B"/>
    <w:rsid w:val="002E14A1"/>
    <w:rsid w:val="002E47F1"/>
    <w:rsid w:val="002F021E"/>
    <w:rsid w:val="002F2ADD"/>
    <w:rsid w:val="002F4B09"/>
    <w:rsid w:val="00305A41"/>
    <w:rsid w:val="0031613D"/>
    <w:rsid w:val="00325CC7"/>
    <w:rsid w:val="00334145"/>
    <w:rsid w:val="00336BF7"/>
    <w:rsid w:val="00337EA8"/>
    <w:rsid w:val="00342621"/>
    <w:rsid w:val="003718A9"/>
    <w:rsid w:val="0038743A"/>
    <w:rsid w:val="00387638"/>
    <w:rsid w:val="00393D6B"/>
    <w:rsid w:val="003A198E"/>
    <w:rsid w:val="003A4A20"/>
    <w:rsid w:val="003B1F25"/>
    <w:rsid w:val="003B3556"/>
    <w:rsid w:val="003B4746"/>
    <w:rsid w:val="003B5AFB"/>
    <w:rsid w:val="003D4E75"/>
    <w:rsid w:val="003D4F5B"/>
    <w:rsid w:val="003E0D49"/>
    <w:rsid w:val="003E1D38"/>
    <w:rsid w:val="003E328F"/>
    <w:rsid w:val="00407EEE"/>
    <w:rsid w:val="0042502E"/>
    <w:rsid w:val="00441108"/>
    <w:rsid w:val="004512B5"/>
    <w:rsid w:val="00454736"/>
    <w:rsid w:val="0045776F"/>
    <w:rsid w:val="0046209E"/>
    <w:rsid w:val="004651B1"/>
    <w:rsid w:val="0047167A"/>
    <w:rsid w:val="004778E5"/>
    <w:rsid w:val="004851B9"/>
    <w:rsid w:val="00485708"/>
    <w:rsid w:val="00491C9B"/>
    <w:rsid w:val="00497CFD"/>
    <w:rsid w:val="004A32BB"/>
    <w:rsid w:val="004A4565"/>
    <w:rsid w:val="004B02D0"/>
    <w:rsid w:val="004B3B7B"/>
    <w:rsid w:val="004C0CE6"/>
    <w:rsid w:val="004D0FF0"/>
    <w:rsid w:val="004E746D"/>
    <w:rsid w:val="004F385D"/>
    <w:rsid w:val="0050633E"/>
    <w:rsid w:val="00531986"/>
    <w:rsid w:val="005358F0"/>
    <w:rsid w:val="00544D95"/>
    <w:rsid w:val="005455A7"/>
    <w:rsid w:val="00553E11"/>
    <w:rsid w:val="00557EFA"/>
    <w:rsid w:val="0057501E"/>
    <w:rsid w:val="005776EC"/>
    <w:rsid w:val="00583ECC"/>
    <w:rsid w:val="00584DA1"/>
    <w:rsid w:val="00590947"/>
    <w:rsid w:val="0059454E"/>
    <w:rsid w:val="005A1FDE"/>
    <w:rsid w:val="005A24F1"/>
    <w:rsid w:val="005A546C"/>
    <w:rsid w:val="005A7320"/>
    <w:rsid w:val="005A7FE3"/>
    <w:rsid w:val="005C3F35"/>
    <w:rsid w:val="005D4DE4"/>
    <w:rsid w:val="005F1BEC"/>
    <w:rsid w:val="005F62F7"/>
    <w:rsid w:val="0060787C"/>
    <w:rsid w:val="0061350A"/>
    <w:rsid w:val="00614F67"/>
    <w:rsid w:val="00622DB8"/>
    <w:rsid w:val="00633983"/>
    <w:rsid w:val="00635C0E"/>
    <w:rsid w:val="006524A6"/>
    <w:rsid w:val="006533B4"/>
    <w:rsid w:val="00664A42"/>
    <w:rsid w:val="00664CE2"/>
    <w:rsid w:val="006676B1"/>
    <w:rsid w:val="00674CCF"/>
    <w:rsid w:val="00692FBD"/>
    <w:rsid w:val="006A0213"/>
    <w:rsid w:val="006A18E4"/>
    <w:rsid w:val="006A2036"/>
    <w:rsid w:val="006A21FD"/>
    <w:rsid w:val="006A3AB9"/>
    <w:rsid w:val="006B13C2"/>
    <w:rsid w:val="006B5F17"/>
    <w:rsid w:val="006C1268"/>
    <w:rsid w:val="006C306F"/>
    <w:rsid w:val="006D4CD8"/>
    <w:rsid w:val="006F47E7"/>
    <w:rsid w:val="00703829"/>
    <w:rsid w:val="00703B36"/>
    <w:rsid w:val="007106DB"/>
    <w:rsid w:val="00712042"/>
    <w:rsid w:val="007123BA"/>
    <w:rsid w:val="0071324D"/>
    <w:rsid w:val="0072576C"/>
    <w:rsid w:val="007311B8"/>
    <w:rsid w:val="007373D1"/>
    <w:rsid w:val="00737FB9"/>
    <w:rsid w:val="00743A12"/>
    <w:rsid w:val="00743A7C"/>
    <w:rsid w:val="00747F99"/>
    <w:rsid w:val="00753F6F"/>
    <w:rsid w:val="00763FCF"/>
    <w:rsid w:val="00771A36"/>
    <w:rsid w:val="00772CB3"/>
    <w:rsid w:val="007801B3"/>
    <w:rsid w:val="00780DBF"/>
    <w:rsid w:val="00792FC4"/>
    <w:rsid w:val="00796BB6"/>
    <w:rsid w:val="007A7109"/>
    <w:rsid w:val="007C4518"/>
    <w:rsid w:val="007C71DB"/>
    <w:rsid w:val="007D0C31"/>
    <w:rsid w:val="007D1612"/>
    <w:rsid w:val="007D7A16"/>
    <w:rsid w:val="007F2D85"/>
    <w:rsid w:val="007F3E4A"/>
    <w:rsid w:val="00804C19"/>
    <w:rsid w:val="00805F27"/>
    <w:rsid w:val="008068C0"/>
    <w:rsid w:val="00807420"/>
    <w:rsid w:val="008206C3"/>
    <w:rsid w:val="0082111A"/>
    <w:rsid w:val="00836976"/>
    <w:rsid w:val="00837EB1"/>
    <w:rsid w:val="008401C0"/>
    <w:rsid w:val="0085659A"/>
    <w:rsid w:val="00856CC2"/>
    <w:rsid w:val="00862DC5"/>
    <w:rsid w:val="00872ED4"/>
    <w:rsid w:val="00873C9A"/>
    <w:rsid w:val="0087719E"/>
    <w:rsid w:val="00877E12"/>
    <w:rsid w:val="00880D5B"/>
    <w:rsid w:val="00896B1E"/>
    <w:rsid w:val="008A2DC7"/>
    <w:rsid w:val="008A3ABD"/>
    <w:rsid w:val="008C120F"/>
    <w:rsid w:val="008C23E8"/>
    <w:rsid w:val="008D5B87"/>
    <w:rsid w:val="008D5FEA"/>
    <w:rsid w:val="008E0129"/>
    <w:rsid w:val="008F1863"/>
    <w:rsid w:val="008F18FF"/>
    <w:rsid w:val="00916A92"/>
    <w:rsid w:val="009204C6"/>
    <w:rsid w:val="00920D52"/>
    <w:rsid w:val="009251DE"/>
    <w:rsid w:val="009333BE"/>
    <w:rsid w:val="009345F5"/>
    <w:rsid w:val="0093680D"/>
    <w:rsid w:val="0094355A"/>
    <w:rsid w:val="0095175F"/>
    <w:rsid w:val="00952855"/>
    <w:rsid w:val="00952F5A"/>
    <w:rsid w:val="00955965"/>
    <w:rsid w:val="009629A2"/>
    <w:rsid w:val="009735CC"/>
    <w:rsid w:val="00974C17"/>
    <w:rsid w:val="0098760B"/>
    <w:rsid w:val="009A2BBE"/>
    <w:rsid w:val="009B0ED7"/>
    <w:rsid w:val="009B2F78"/>
    <w:rsid w:val="009B3C1B"/>
    <w:rsid w:val="009B5957"/>
    <w:rsid w:val="009D0964"/>
    <w:rsid w:val="009D1E0C"/>
    <w:rsid w:val="009E6924"/>
    <w:rsid w:val="009F1300"/>
    <w:rsid w:val="00A166E1"/>
    <w:rsid w:val="00A222EF"/>
    <w:rsid w:val="00A23710"/>
    <w:rsid w:val="00A44FC5"/>
    <w:rsid w:val="00A454A1"/>
    <w:rsid w:val="00A53466"/>
    <w:rsid w:val="00A541FA"/>
    <w:rsid w:val="00A84C01"/>
    <w:rsid w:val="00A86E73"/>
    <w:rsid w:val="00A963F0"/>
    <w:rsid w:val="00A96CE9"/>
    <w:rsid w:val="00AA02A9"/>
    <w:rsid w:val="00AA0C08"/>
    <w:rsid w:val="00AA7CE3"/>
    <w:rsid w:val="00AB031C"/>
    <w:rsid w:val="00AC1752"/>
    <w:rsid w:val="00AC2B53"/>
    <w:rsid w:val="00AC351C"/>
    <w:rsid w:val="00AC3927"/>
    <w:rsid w:val="00AC4380"/>
    <w:rsid w:val="00AC4BFF"/>
    <w:rsid w:val="00AD26FB"/>
    <w:rsid w:val="00AD312C"/>
    <w:rsid w:val="00AD418E"/>
    <w:rsid w:val="00AD561A"/>
    <w:rsid w:val="00AD78AE"/>
    <w:rsid w:val="00AE1497"/>
    <w:rsid w:val="00AE4CE0"/>
    <w:rsid w:val="00AF5A9B"/>
    <w:rsid w:val="00B02080"/>
    <w:rsid w:val="00B035EF"/>
    <w:rsid w:val="00B05C60"/>
    <w:rsid w:val="00B17784"/>
    <w:rsid w:val="00B24590"/>
    <w:rsid w:val="00B274F1"/>
    <w:rsid w:val="00B428BE"/>
    <w:rsid w:val="00B46402"/>
    <w:rsid w:val="00B52467"/>
    <w:rsid w:val="00B71524"/>
    <w:rsid w:val="00B72BFA"/>
    <w:rsid w:val="00B75750"/>
    <w:rsid w:val="00B76302"/>
    <w:rsid w:val="00B77AE5"/>
    <w:rsid w:val="00B87A8A"/>
    <w:rsid w:val="00BA18CE"/>
    <w:rsid w:val="00BC3A88"/>
    <w:rsid w:val="00BD04D0"/>
    <w:rsid w:val="00BD161F"/>
    <w:rsid w:val="00BD208C"/>
    <w:rsid w:val="00BD5EAE"/>
    <w:rsid w:val="00BF20A0"/>
    <w:rsid w:val="00BF50B8"/>
    <w:rsid w:val="00C06B3A"/>
    <w:rsid w:val="00C13692"/>
    <w:rsid w:val="00C33DE3"/>
    <w:rsid w:val="00C35657"/>
    <w:rsid w:val="00C45446"/>
    <w:rsid w:val="00C506D5"/>
    <w:rsid w:val="00C50FE2"/>
    <w:rsid w:val="00C52F6C"/>
    <w:rsid w:val="00C54CDC"/>
    <w:rsid w:val="00C73624"/>
    <w:rsid w:val="00C740DC"/>
    <w:rsid w:val="00C94200"/>
    <w:rsid w:val="00C942D8"/>
    <w:rsid w:val="00C95B9E"/>
    <w:rsid w:val="00CA3143"/>
    <w:rsid w:val="00CB45F5"/>
    <w:rsid w:val="00CB508B"/>
    <w:rsid w:val="00CC5050"/>
    <w:rsid w:val="00CC5D8C"/>
    <w:rsid w:val="00CC7935"/>
    <w:rsid w:val="00CD3FD7"/>
    <w:rsid w:val="00CD41BF"/>
    <w:rsid w:val="00CD7F56"/>
    <w:rsid w:val="00CE0EFF"/>
    <w:rsid w:val="00CE2460"/>
    <w:rsid w:val="00CF4022"/>
    <w:rsid w:val="00D05689"/>
    <w:rsid w:val="00D05EC3"/>
    <w:rsid w:val="00D1170F"/>
    <w:rsid w:val="00D13D8F"/>
    <w:rsid w:val="00D150A2"/>
    <w:rsid w:val="00D175FF"/>
    <w:rsid w:val="00D231A0"/>
    <w:rsid w:val="00D23A40"/>
    <w:rsid w:val="00D352C4"/>
    <w:rsid w:val="00D433FB"/>
    <w:rsid w:val="00D43FBA"/>
    <w:rsid w:val="00D6281A"/>
    <w:rsid w:val="00D62ADD"/>
    <w:rsid w:val="00D771B3"/>
    <w:rsid w:val="00D82A08"/>
    <w:rsid w:val="00DB02C6"/>
    <w:rsid w:val="00DB4FA5"/>
    <w:rsid w:val="00DC2BA2"/>
    <w:rsid w:val="00DC610E"/>
    <w:rsid w:val="00DD558B"/>
    <w:rsid w:val="00DE2F6D"/>
    <w:rsid w:val="00DE4E1E"/>
    <w:rsid w:val="00DF5955"/>
    <w:rsid w:val="00E12D68"/>
    <w:rsid w:val="00E13800"/>
    <w:rsid w:val="00E15ECF"/>
    <w:rsid w:val="00E21B18"/>
    <w:rsid w:val="00E228ED"/>
    <w:rsid w:val="00E23C30"/>
    <w:rsid w:val="00E27BA0"/>
    <w:rsid w:val="00E305DB"/>
    <w:rsid w:val="00E35D5B"/>
    <w:rsid w:val="00E46F4D"/>
    <w:rsid w:val="00E57B53"/>
    <w:rsid w:val="00E71123"/>
    <w:rsid w:val="00E72999"/>
    <w:rsid w:val="00E76AF3"/>
    <w:rsid w:val="00E803B7"/>
    <w:rsid w:val="00E82861"/>
    <w:rsid w:val="00E85AC5"/>
    <w:rsid w:val="00E909AA"/>
    <w:rsid w:val="00E920B9"/>
    <w:rsid w:val="00EA33A3"/>
    <w:rsid w:val="00EA5EB3"/>
    <w:rsid w:val="00EB300A"/>
    <w:rsid w:val="00EB3E65"/>
    <w:rsid w:val="00EC5DC8"/>
    <w:rsid w:val="00EF2776"/>
    <w:rsid w:val="00EF3E01"/>
    <w:rsid w:val="00EF5190"/>
    <w:rsid w:val="00EF57E1"/>
    <w:rsid w:val="00EF6F9D"/>
    <w:rsid w:val="00F30EA9"/>
    <w:rsid w:val="00F40CF4"/>
    <w:rsid w:val="00F4446A"/>
    <w:rsid w:val="00F54915"/>
    <w:rsid w:val="00F565BA"/>
    <w:rsid w:val="00F63531"/>
    <w:rsid w:val="00F65D27"/>
    <w:rsid w:val="00F667DD"/>
    <w:rsid w:val="00F66A88"/>
    <w:rsid w:val="00F73345"/>
    <w:rsid w:val="00F77579"/>
    <w:rsid w:val="00F92A56"/>
    <w:rsid w:val="00F96016"/>
    <w:rsid w:val="00FA5938"/>
    <w:rsid w:val="00FA7970"/>
    <w:rsid w:val="00FB055E"/>
    <w:rsid w:val="00FC1660"/>
    <w:rsid w:val="00FC4B00"/>
    <w:rsid w:val="00FD2AA1"/>
    <w:rsid w:val="00FD560B"/>
    <w:rsid w:val="00FD7B90"/>
    <w:rsid w:val="00FE2136"/>
    <w:rsid w:val="00FE404D"/>
    <w:rsid w:val="00FF4FAF"/>
    <w:rsid w:val="01054C3D"/>
    <w:rsid w:val="04406715"/>
    <w:rsid w:val="09DC7F62"/>
    <w:rsid w:val="0B144D6C"/>
    <w:rsid w:val="0D3D5F24"/>
    <w:rsid w:val="147B5798"/>
    <w:rsid w:val="153E57A1"/>
    <w:rsid w:val="1AB233DB"/>
    <w:rsid w:val="1D333D09"/>
    <w:rsid w:val="1F3E2124"/>
    <w:rsid w:val="261D1876"/>
    <w:rsid w:val="27496B35"/>
    <w:rsid w:val="27C9650F"/>
    <w:rsid w:val="3C73035D"/>
    <w:rsid w:val="3D1005C6"/>
    <w:rsid w:val="3E407A23"/>
    <w:rsid w:val="41225D91"/>
    <w:rsid w:val="423C0792"/>
    <w:rsid w:val="475D1BF9"/>
    <w:rsid w:val="498521CD"/>
    <w:rsid w:val="4B0C340A"/>
    <w:rsid w:val="4B2F4AEA"/>
    <w:rsid w:val="4E376488"/>
    <w:rsid w:val="511527F6"/>
    <w:rsid w:val="534B1475"/>
    <w:rsid w:val="568B6181"/>
    <w:rsid w:val="56F831A0"/>
    <w:rsid w:val="574F5BC8"/>
    <w:rsid w:val="585D02E6"/>
    <w:rsid w:val="5FAB27A9"/>
    <w:rsid w:val="633F21CD"/>
    <w:rsid w:val="65EE562B"/>
    <w:rsid w:val="67124DF6"/>
    <w:rsid w:val="6D4F1AC8"/>
    <w:rsid w:val="6D922C47"/>
    <w:rsid w:val="72972A9F"/>
    <w:rsid w:val="72A12C3A"/>
    <w:rsid w:val="75CF01A8"/>
    <w:rsid w:val="75F94AC2"/>
    <w:rsid w:val="767B6F1E"/>
    <w:rsid w:val="7B2D4397"/>
    <w:rsid w:val="7D0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9E7B0-C1EE-4B1D-9484-C79D9D8DF4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38</Pages>
  <Words>3446</Words>
  <Characters>3513</Characters>
  <Lines>28</Lines>
  <Paragraphs>8</Paragraphs>
  <TotalTime>3</TotalTime>
  <ScaleCrop>false</ScaleCrop>
  <LinksUpToDate>false</LinksUpToDate>
  <CharactersWithSpaces>3513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2022-04-24T09:24:00Z</dcterms:created>
  <dc:creator>刘  增</dc:creator>
  <cp:lastModifiedBy>多治瑾</cp:lastModifiedBy>
  <cp:lastPrinted>2026-05-19T02:09:00Z</cp:lastPrinted>
  <dcterms:modified xsi:type="dcterms:W3CDTF">2026-06-15T09:07:38Z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164BE5C0D41A4689963C88DA9F0CD105_13</vt:lpwstr>
  </property>
  <property fmtid="{D5CDD505-2E9C-101B-9397-08002B2CF9AE}" pid="4" name="KSOTemplateDocerSaveRecord">
    <vt:lpwstr>eyJoZGlkIjoiOTQxZmE4MDQ1NTI3ZWEwNzA0NmNmMTk3ODA0Y2RjOTIiLCJ1c2VySWQiOiIxNjMwNzY4OTk2In0=</vt:lpwstr>
  </property>
</Properties>
</file>